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0831" w:rsidRPr="00843728" w:rsidP="00640831" w14:paraId="5C709D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523/2018</w:t>
      </w:r>
    </w:p>
    <w:p w:rsidR="00640831" w:rsidRPr="00843728" w:rsidP="00640831" w14:paraId="6744ED3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831" w:rsidP="00640831" w14:paraId="5A4CF8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40831" w:rsidRPr="00843728" w:rsidP="00640831" w14:paraId="55D3DB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0831" w:rsidRPr="00843728" w:rsidP="00640831" w14:paraId="3BAB62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 сентября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640831" w:rsidRPr="00843728" w:rsidP="00640831" w14:paraId="38F3C6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831" w:rsidRPr="00843728" w:rsidP="00640831" w14:paraId="7AFFF6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территориального отдела по г. Евпатории Межрегионального управления </w:t>
      </w:r>
      <w:r>
        <w:rPr>
          <w:rFonts w:ascii="Times New Roman" w:hAnsi="Times New Roman"/>
          <w:sz w:val="26"/>
          <w:szCs w:val="26"/>
        </w:rPr>
        <w:t>Роспотребнадзора</w:t>
      </w:r>
      <w:r>
        <w:rPr>
          <w:rFonts w:ascii="Times New Roman" w:hAnsi="Times New Roman"/>
          <w:sz w:val="26"/>
          <w:szCs w:val="26"/>
        </w:rPr>
        <w:t xml:space="preserve"> по Республике Крым и городу Севастополю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40831" w:rsidP="00640831" w14:paraId="489E4456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Общество с ограниченной ответственностью «Экс-тур»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1F749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зарегистрировано </w:t>
      </w:r>
      <w:r w:rsidR="001F749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года, расположенного по адресу: </w:t>
      </w:r>
      <w:r w:rsidR="001F749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40831" w:rsidRPr="00843728" w:rsidP="00640831" w14:paraId="7AB077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ч.2 ст. 19.4.1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640831" w:rsidP="00640831" w14:paraId="5EEBF8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40831" w:rsidP="00640831" w14:paraId="1DB93D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831" w:rsidP="00640831" w14:paraId="66882A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Общество с ограниченной ответственностью «Экс-тур» расположенное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воспрепятствовало законной деятельности должностного лица  территориального отдела </w:t>
      </w:r>
      <w:r>
        <w:rPr>
          <w:rFonts w:ascii="Times New Roman" w:hAnsi="Times New Roman"/>
          <w:sz w:val="26"/>
          <w:szCs w:val="26"/>
        </w:rPr>
        <w:t xml:space="preserve">по г. Евпатории Межрегионального управления </w:t>
      </w:r>
      <w:r>
        <w:rPr>
          <w:rFonts w:ascii="Times New Roman" w:hAnsi="Times New Roman"/>
          <w:sz w:val="26"/>
          <w:szCs w:val="26"/>
        </w:rPr>
        <w:t>Роспотребнадзора</w:t>
      </w:r>
      <w:r>
        <w:rPr>
          <w:rFonts w:ascii="Times New Roman" w:hAnsi="Times New Roman"/>
          <w:sz w:val="26"/>
          <w:szCs w:val="26"/>
        </w:rPr>
        <w:t xml:space="preserve"> по Республике Крым и городу Севастополю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именно не выполнило в срок до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требования п. запроса  №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выданного начальником территориального отдела </w:t>
      </w:r>
      <w:r>
        <w:rPr>
          <w:rFonts w:ascii="Times New Roman" w:hAnsi="Times New Roman"/>
          <w:sz w:val="26"/>
          <w:szCs w:val="26"/>
        </w:rPr>
        <w:t xml:space="preserve">по г. Евпатории Межрегионального управления </w:t>
      </w:r>
      <w:r>
        <w:rPr>
          <w:rFonts w:ascii="Times New Roman" w:hAnsi="Times New Roman"/>
          <w:sz w:val="26"/>
          <w:szCs w:val="26"/>
        </w:rPr>
        <w:t>Роспотребнадзора</w:t>
      </w:r>
      <w:r>
        <w:rPr>
          <w:rFonts w:ascii="Times New Roman" w:hAnsi="Times New Roman"/>
          <w:sz w:val="26"/>
          <w:szCs w:val="26"/>
        </w:rPr>
        <w:t xml:space="preserve"> по Республике Крым и городу Севастополю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повлекло невозможность проведения или проверки, чем совершило административное правонарушение предусмотренное ч.2 ст. 19.4.1 КоАП РФ. </w:t>
      </w:r>
    </w:p>
    <w:p w:rsidR="00640831" w:rsidP="00640831" w14:paraId="10D6F01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>В судебно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законный </w:t>
      </w:r>
      <w:r>
        <w:rPr>
          <w:rFonts w:ascii="Times New Roman" w:hAnsi="Times New Roman"/>
          <w:sz w:val="26"/>
          <w:szCs w:val="26"/>
        </w:rPr>
        <w:t xml:space="preserve">представитель </w:t>
      </w:r>
      <w:r w:rsidR="00FB479C">
        <w:rPr>
          <w:rFonts w:ascii="Times New Roman" w:hAnsi="Times New Roman"/>
          <w:sz w:val="26"/>
          <w:szCs w:val="26"/>
        </w:rPr>
        <w:t>(представитель)</w:t>
      </w:r>
      <w:r>
        <w:rPr>
          <w:rFonts w:ascii="Times New Roman" w:hAnsi="Times New Roman"/>
          <w:sz w:val="26"/>
          <w:szCs w:val="26"/>
        </w:rPr>
        <w:t xml:space="preserve"> ООО «Экс-тур</w:t>
      </w:r>
      <w:r w:rsidR="008C413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образом. </w:t>
      </w:r>
    </w:p>
    <w:p w:rsidR="008C413F" w:rsidRPr="00C441B8" w:rsidP="008C413F" w14:paraId="20C5B19F" w14:textId="77777777">
      <w:pPr>
        <w:pStyle w:val="ConsPlusNormal"/>
        <w:ind w:firstLine="540"/>
        <w:jc w:val="both"/>
      </w:pPr>
      <w:r>
        <w:t xml:space="preserve">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413F" w:rsidRPr="00C441B8" w:rsidP="008C413F" w14:paraId="5B3BDFA0" w14:textId="77777777">
      <w:pPr>
        <w:pStyle w:val="ConsPlusNormal"/>
        <w:ind w:firstLine="540"/>
        <w:jc w:val="both"/>
      </w:pPr>
      <w:r>
        <w:t xml:space="preserve">  </w:t>
      </w: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40831" w:rsidRPr="008C413F" w:rsidP="008C413F" w14:paraId="22FEE62D" w14:textId="77777777">
      <w:pPr>
        <w:pStyle w:val="ConsPlusNormal"/>
        <w:ind w:firstLine="540"/>
        <w:jc w:val="both"/>
      </w:pPr>
      <w:r>
        <w:t xml:space="preserve"> </w:t>
      </w:r>
      <w:r w:rsidRPr="00C441B8">
        <w:t xml:space="preserve">Согласно материалов дела, о месте и времени судебного заседания, назначенного на </w:t>
      </w:r>
      <w:r>
        <w:t>14.09</w:t>
      </w:r>
      <w:r w:rsidRPr="00C441B8">
        <w:t xml:space="preserve">.2018 </w:t>
      </w:r>
      <w:r w:rsidRPr="00C441B8">
        <w:t xml:space="preserve">года </w:t>
      </w:r>
      <w:r>
        <w:t xml:space="preserve"> юридическое</w:t>
      </w:r>
      <w:r>
        <w:t xml:space="preserve"> лицо</w:t>
      </w:r>
      <w:r w:rsidRPr="00C441B8">
        <w:t xml:space="preserve"> извещал</w:t>
      </w:r>
      <w:r>
        <w:t>ось</w:t>
      </w:r>
      <w:r w:rsidR="00FB479C">
        <w:t xml:space="preserve">, путем </w:t>
      </w:r>
      <w:r>
        <w:t xml:space="preserve">направления </w:t>
      </w:r>
      <w:r w:rsidR="00FB479C">
        <w:t>судебной повестки. Согласно почтового уведомления</w:t>
      </w:r>
      <w:r>
        <w:t xml:space="preserve"> 29.08.2018г. уполномоченным лицом ООО «Экс-тур» судебная повестка была получена. Законный представитель (представитель) юридического лица</w:t>
      </w:r>
      <w:r w:rsidRPr="00C441B8">
        <w:t xml:space="preserve"> с ходатайством об отложении рассмотрения дела к мировому судье не обращался, ввиду чего суд </w:t>
      </w:r>
      <w:r w:rsidRPr="00C441B8">
        <w:t>считает возможным рассмотреть дело в отсутствии лица</w:t>
      </w:r>
      <w:r w:rsidR="00FB479C">
        <w:t>,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640831" w:rsidRPr="007676D2" w:rsidP="00640831" w14:paraId="27D119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ья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приходит к выводу о наличии в действиях </w:t>
      </w:r>
      <w:r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Экс-тур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ч.2  ст.19.4.1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640831" w:rsidRPr="00101775" w:rsidP="00640831" w14:paraId="1BBEA7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/>
          <w:sz w:val="26"/>
          <w:szCs w:val="26"/>
        </w:rPr>
        <w:t>ООО «</w:t>
      </w:r>
      <w:r w:rsidR="008C413F">
        <w:rPr>
          <w:rFonts w:ascii="Times New Roman" w:hAnsi="Times New Roman"/>
          <w:sz w:val="26"/>
          <w:szCs w:val="26"/>
        </w:rPr>
        <w:t>Экс -тур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ч.2 ст. 19.4.1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подтверждается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сведениями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распоряжением №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запросом №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необходимой для рассмотрения в ходе проведения документарной проверки документов, который был получен руководителем юридического лица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предписанием №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.,  актом проверки №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.,  служебной запиской главного специалиста территориального отдела по г. Евпатории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F749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.,  выпиской из ЕГРЮЛ,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101775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640831" w:rsidP="00640831" w14:paraId="7C30FF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ООО «</w:t>
      </w:r>
      <w:r w:rsidR="008C413F">
        <w:rPr>
          <w:rFonts w:ascii="Times New Roman" w:hAnsi="Times New Roman"/>
          <w:sz w:val="26"/>
          <w:szCs w:val="26"/>
        </w:rPr>
        <w:t>Экс-тур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ч.2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19.4.1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РФ об административных правонарушениях,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воспрепятствование законной деятельности должностного лица органа государственного контроля (надзора) по проведению проверок, </w:t>
      </w:r>
      <w:r w:rsidR="00FB479C">
        <w:rPr>
          <w:rFonts w:ascii="Times New Roman" w:eastAsia="Times New Roman" w:hAnsi="Times New Roman"/>
          <w:sz w:val="26"/>
          <w:szCs w:val="26"/>
          <w:lang w:eastAsia="ru-RU"/>
        </w:rPr>
        <w:t xml:space="preserve">путем бездействий,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что повлекло невозможность проведения или завершения проверки.</w:t>
      </w:r>
    </w:p>
    <w:p w:rsidR="00640831" w:rsidP="00640831" w14:paraId="7EC9F7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ения, объектом которого являются порядок управления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финансовое положение юридического 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="008C413F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минимальном размере установленном санкцией ч. 2 ст. 19.4.1 КоАП РФ.</w:t>
      </w:r>
    </w:p>
    <w:p w:rsidR="00640831" w:rsidRPr="00843728" w:rsidP="008C413F" w14:paraId="251F6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наказания. </w:t>
      </w:r>
    </w:p>
    <w:p w:rsidR="00640831" w:rsidRPr="005F4E4E" w:rsidP="00640831" w14:paraId="412BD58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19.4.1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640831" w:rsidP="00640831" w14:paraId="49ABDB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640831" w:rsidP="00640831" w14:paraId="6118A1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40831" w:rsidRPr="00843728" w:rsidP="00640831" w14:paraId="08E616B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0831" w:rsidRPr="00843728" w:rsidP="00640831" w14:paraId="7E02DC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Общество с ограниченной ответственностью «</w:t>
      </w:r>
      <w:r w:rsidR="008C413F">
        <w:rPr>
          <w:rFonts w:ascii="Times New Roman" w:hAnsi="Times New Roman"/>
          <w:b/>
          <w:sz w:val="26"/>
          <w:szCs w:val="26"/>
        </w:rPr>
        <w:t>Экс-тур</w:t>
      </w:r>
      <w:r>
        <w:rPr>
          <w:rFonts w:ascii="Times New Roman" w:hAnsi="Times New Roman"/>
          <w:b/>
          <w:sz w:val="26"/>
          <w:szCs w:val="26"/>
        </w:rPr>
        <w:t>»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ч.2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19.4.1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двадцать тысяч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40831" w:rsidRPr="00843728" w:rsidP="00640831" w14:paraId="4ED4C8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40831" w:rsidRPr="00843728" w:rsidP="00640831" w14:paraId="54233D3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 w:rsidR="008C413F">
        <w:rPr>
          <w:rFonts w:ascii="Times New Roman" w:hAnsi="Times New Roman"/>
          <w:sz w:val="26"/>
          <w:szCs w:val="26"/>
        </w:rPr>
        <w:t xml:space="preserve">Межрегиональное управление </w:t>
      </w:r>
      <w:r w:rsidR="008C413F">
        <w:rPr>
          <w:rFonts w:ascii="Times New Roman" w:hAnsi="Times New Roman"/>
          <w:sz w:val="26"/>
          <w:szCs w:val="26"/>
        </w:rPr>
        <w:t>Роспотребнадзора</w:t>
      </w:r>
      <w:r w:rsidR="008C413F">
        <w:rPr>
          <w:rFonts w:ascii="Times New Roman" w:hAnsi="Times New Roman"/>
          <w:sz w:val="26"/>
          <w:szCs w:val="26"/>
        </w:rPr>
        <w:t xml:space="preserve"> по РК и городу Севастополю л/</w:t>
      </w:r>
      <w:r w:rsidR="008C413F">
        <w:rPr>
          <w:rFonts w:ascii="Times New Roman" w:hAnsi="Times New Roman"/>
          <w:sz w:val="26"/>
          <w:szCs w:val="26"/>
        </w:rPr>
        <w:t>сч</w:t>
      </w:r>
      <w:r w:rsidR="008C413F">
        <w:rPr>
          <w:rFonts w:ascii="Times New Roman" w:hAnsi="Times New Roman"/>
          <w:sz w:val="26"/>
          <w:szCs w:val="26"/>
        </w:rPr>
        <w:t xml:space="preserve"> 04751А92080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>
        <w:rPr>
          <w:rFonts w:ascii="Times New Roman" w:hAnsi="Times New Roman"/>
          <w:sz w:val="26"/>
          <w:szCs w:val="26"/>
        </w:rPr>
        <w:t>910211456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>
        <w:rPr>
          <w:rFonts w:ascii="Times New Roman" w:hAnsi="Times New Roman"/>
          <w:sz w:val="26"/>
          <w:szCs w:val="26"/>
        </w:rPr>
        <w:t>35607000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Наименование банка: Отделение Республики Крым </w:t>
      </w:r>
      <w:r w:rsidR="008C413F">
        <w:rPr>
          <w:rFonts w:ascii="Times New Roman" w:hAnsi="Times New Roman"/>
          <w:sz w:val="26"/>
          <w:szCs w:val="26"/>
        </w:rPr>
        <w:t>ЦБ РФ</w:t>
      </w:r>
      <w:r>
        <w:rPr>
          <w:rFonts w:ascii="Times New Roman" w:hAnsi="Times New Roman"/>
          <w:sz w:val="26"/>
          <w:szCs w:val="26"/>
        </w:rPr>
        <w:t>,</w:t>
      </w:r>
      <w:r w:rsidRPr="00C321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БИК 04351000</w:t>
      </w:r>
      <w:r w:rsidRPr="008437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hAnsi="Times New Roman"/>
          <w:sz w:val="26"/>
          <w:szCs w:val="26"/>
        </w:rPr>
        <w:t xml:space="preserve">номер счета </w:t>
      </w:r>
      <w:r w:rsidR="008C413F">
        <w:rPr>
          <w:rFonts w:ascii="Times New Roman" w:hAnsi="Times New Roman"/>
          <w:sz w:val="26"/>
          <w:szCs w:val="26"/>
        </w:rPr>
        <w:t xml:space="preserve">40101810335100010001, ИНН 7707832944, КПП 910201001, ОКТМО 35712000, КБК 14211607000016000140 (штраф за нарушение </w:t>
      </w:r>
      <w:r w:rsidR="008C413F">
        <w:rPr>
          <w:rFonts w:ascii="Times New Roman" w:hAnsi="Times New Roman"/>
          <w:sz w:val="26"/>
          <w:szCs w:val="26"/>
        </w:rPr>
        <w:t xml:space="preserve">законодательства в области обеспечения санитарно-эпидемиологического благополучия </w:t>
      </w:r>
      <w:r w:rsidR="008C413F">
        <w:rPr>
          <w:rFonts w:ascii="Times New Roman" w:hAnsi="Times New Roman"/>
          <w:sz w:val="26"/>
          <w:szCs w:val="26"/>
        </w:rPr>
        <w:t>населления</w:t>
      </w:r>
      <w:r w:rsidR="008C413F">
        <w:rPr>
          <w:rFonts w:ascii="Times New Roman" w:hAnsi="Times New Roman"/>
          <w:sz w:val="26"/>
          <w:szCs w:val="26"/>
        </w:rPr>
        <w:t>).</w:t>
      </w:r>
    </w:p>
    <w:p w:rsidR="00640831" w:rsidRPr="00843728" w:rsidP="00640831" w14:paraId="66F0FCF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40831" w:rsidRPr="00843728" w:rsidP="00640831" w14:paraId="462565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40831" w:rsidRPr="00843728" w:rsidP="00640831" w14:paraId="23A91F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40831" w:rsidP="00640831" w14:paraId="2A1F3C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порядке, предусмотренном ст. 30.2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0831" w:rsidRPr="00843728" w:rsidP="00640831" w14:paraId="0B6E2FB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831" w:rsidP="00640831" w14:paraId="1D28717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FB479C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FB479C" w:rsidP="00640831" w14:paraId="3396C09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FB479C" w:rsidP="00640831" w14:paraId="39676E8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Н.А.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A90FD5" w14:paraId="5008B6D7" w14:textId="77777777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31"/>
    <w:rsid w:val="00101775"/>
    <w:rsid w:val="001F749C"/>
    <w:rsid w:val="005F4E4E"/>
    <w:rsid w:val="00640831"/>
    <w:rsid w:val="007676D2"/>
    <w:rsid w:val="00843728"/>
    <w:rsid w:val="008C413F"/>
    <w:rsid w:val="00A90FD5"/>
    <w:rsid w:val="00C32122"/>
    <w:rsid w:val="00C441B8"/>
    <w:rsid w:val="00CB11CE"/>
    <w:rsid w:val="00FB4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4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