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5-38-531/2017</w:t>
      </w:r>
    </w:p>
    <w:p w:rsidR="00A77B3E">
      <w:r>
        <w:t xml:space="preserve">ПОСТАНОВЛЕНИЕ </w:t>
      </w:r>
    </w:p>
    <w:p w:rsidR="00A77B3E">
      <w:r>
        <w:t xml:space="preserve">14 ноября 2017 года                                      </w:t>
        <w:tab/>
        <w:t>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   Цыбулько Юлии Александровны, ...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>
      <w:r>
        <w:t>Цыбулько Ю.А. являясь бухгалтером Муниципального бюджетного учреждения «Дворец спорта» совершила нарушение законодательства о налогах и сборах, в части непредставления в установленный пунктами 1, 3 ст. 386 Налогового кодекса РФ срок налоговой декларации по налогу на имущество организаций за 12 месяцев 2016 года.</w:t>
      </w:r>
    </w:p>
    <w:p w:rsidR="00A77B3E">
      <w:r>
        <w:t>Фактически налоговая декларация по налогу на имущество организаций по МБУ «Дворец спорта» за 12 месяцев 2016 года предоставлена в электронной форме по телекоммуникационным каналам связи через оператора электронного документооборота с нарушением сроков представления - 15.05.2017 года, предельный срок предоставления которой не позднее 30.03.2017 года (включительно).</w:t>
      </w:r>
    </w:p>
    <w:p w:rsidR="00A77B3E">
      <w:r>
        <w:t>Временем совершения правонарушения является 31.03.2017г. Местом совершения правонарушения является МБУ «Дворец спорта», расположенное по адресу: г. Евпатория, пр-т. Победы, д. 11.</w:t>
      </w:r>
    </w:p>
    <w:p w:rsidR="00A77B3E">
      <w:r>
        <w:t xml:space="preserve">В суде Цыбулько Ю.А. вину в совершении правонарушения признала, не оспаривала обстоятельств, изложенных в протоколе об административном правонарушении. 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считает достоверно установленным, что Цыбулько Ю.А. как бухгалтер МБУ «Дворец спорта», совершила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пунктами 1, 3 ст. 386 Налогового кодекса РФ срок налоговой декларации по налогу на имущество организаций за 12 месяцев 2016 года.</w:t>
      </w:r>
    </w:p>
    <w:p w:rsidR="00A77B3E">
      <w:r>
        <w:t>Вина Цыбулько Ю.А. в совершении правонарушения подтверждается: сведениями протокола об административном правонарушении, выпиской ЕГРЮЛ, квитанцией о приеме налоговой декларации с подтверждением даты отправки, копией приказа о приеме на работу Цыбулько Ю.А.</w:t>
      </w:r>
    </w:p>
    <w:p w:rsidR="00A77B3E">
      <w:r>
        <w:t>Согласно ч. 1 ст. 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>В силу ч. 3 ст. 386 НК РФ,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Цыбулько Ю.А.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A77B3E">
      <w:r>
        <w:t>Исходя из изложенного, мировой судья считает необходимым привлечь Цыбулько Ю.А.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её исправления, а также предупреждению совершения новых правонарушений.</w:t>
      </w:r>
    </w:p>
    <w:p w:rsidR="00A77B3E">
      <w:r>
        <w:t>Руководствуясь по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Цыбулько Юлию Александровну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 xml:space="preserve">                             </w:t>
        <w:tab/>
        <w:t xml:space="preserve">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