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CD2" w:rsidRPr="00F94C7E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F94C7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536/2018</w:t>
      </w:r>
    </w:p>
    <w:p w:rsidR="00894CD2" w:rsidRPr="00F94C7E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4CD2" w:rsidRPr="00F94C7E" w:rsidP="0089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94CD2" w:rsidRPr="00F94C7E" w:rsidP="0089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4CD2" w:rsidRPr="00F94C7E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 сентября 2018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г. Евпатория проспект Ленина,51/50</w:t>
      </w:r>
    </w:p>
    <w:p w:rsidR="00894CD2" w:rsidRPr="00F94C7E" w:rsidP="00894CD2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Абдлялимовой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Алиме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Решатовны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028C0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894CD2" w:rsidRPr="00F94C7E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14.17.1 КоАП РФ,</w:t>
      </w:r>
    </w:p>
    <w:p w:rsidR="00894CD2" w:rsidRPr="00F94C7E" w:rsidP="00D433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павильоне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расположенном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подакцизной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алкогольной продукции, а именно: вино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объемом 0,5 л., крепостью 11% по цене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соответствующей лицензии, чем нарушил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 ч.1 ст. 18 ФЗ № 171-ФЗ от 22.11.1995г. и совершил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 предусмотренное ч.1 ст. 14.17.1 КоАП РФ.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Абдлялимова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в инкриминируем е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 признал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пояснив, что работает продавцом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осуществляет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продуктов питания и пива.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протяжении двух недель, без согласования с руководством, приобретала 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алкогольную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винную продукцию и осуществляла её реализацию на розлив. При этом знала, что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лицензия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реализацию алкогольной продукции. 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минимальное  административное наказание.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состава правонарушения, предусмотренного ч.1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или в установленном законом порядке могут быть введены ограничения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оборотоспособности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сделок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допускается по специальному разрешению.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ст.11 Закона, производство и оборот алкогольной (за исключением розничной продажи пива и пивных напитков, сидра,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медовухи) и спиртосодержащей пищевой продукции осуществляются организациями.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ст.16 Закона установлено, что розничная продажа алкогольной продукции (за исключением пива и пивных напитков, сидра,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пуаре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розничной продажи алкогольной и спиртосодержащей пищевой продукции подтверждается: 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сведениями протокола об административном правонарушении №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года;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ментов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A39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-сохранной распиской;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сотрудника полиции 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10A39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-письменными объяснениями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выводу, что все исследованные доказательства являются относимыми, допустимыми и достоверными, а действия </w:t>
      </w:r>
      <w:r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следует квалифицировать по ч.1 ст.14.17.1 КоАП РФ как розничная продажа физическим лицом алкогольной и спиртосодержащей пищевой продукции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эти действия не содержат уголовно наказуемого деяния.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учитывает характер совершенного административного правонарушения, личность виновн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которая имеет на иждивении двух несовершеннолетних детей,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материальное положение. К обстоятельствам, смягчающи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относит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лица, совершившего административное правонарушение.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 не установлено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ч.1 ст.14.17.1 КоАП РФ предусматривает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конфискации орудия совершения или предмета административного правонарушения.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26 названного закона,</w:t>
      </w:r>
      <w:r w:rsidRPr="00F94C7E">
        <w:rPr>
          <w:rFonts w:ascii="Times New Roman" w:hAnsi="Times New Roman" w:cs="Times New Roman"/>
          <w:sz w:val="26"/>
          <w:szCs w:val="26"/>
        </w:rPr>
        <w:t xml:space="preserve">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D433B0" w:rsidP="00D4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В силу требований ст. 3.7 КоАП РФ,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п. 1 ст. 25 ФЗ от 22.11.1995 № 171- ФЗ вышеуказанная алкогольная продукция согласно протоколу осмотра принадлежащих юридическому лицу или индивидуальному предпринимателю помещений, территории и находящихся там вещей и документов от 26.06.2018 года, правомерно изъята из незаконного оборота лица, совершившего административное правонарушение, является предметом административного правонарушения, при таких обстоятельствах, в силу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ст. 29.10 КоАП РФ, подлежит уничтожению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Правилами уничтожения по решению суда изъятых или конфискованных этилового 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утв. Постановлением Правительства РФ от </w:t>
      </w:r>
      <w:r>
        <w:rPr>
          <w:rFonts w:ascii="Times New Roman" w:hAnsi="Times New Roman" w:cs="Times New Roman"/>
          <w:sz w:val="24"/>
          <w:szCs w:val="24"/>
        </w:rPr>
        <w:t>28.09.2015 N 1027.</w:t>
      </w:r>
    </w:p>
    <w:p w:rsidR="00D433B0" w:rsidP="00D433B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F94C7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Абдлялимовой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А.Р.</w:t>
      </w:r>
      <w:r w:rsidRPr="00F94C7E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наказание в виде административного штрафа в минимальном размере установленном с</w:t>
      </w:r>
      <w:r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анкцией ч.1 ст. 14.17.1 КоАП РФ.</w:t>
      </w:r>
    </w:p>
    <w:p w:rsidR="00D433B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Изъятая </w:t>
      </w:r>
      <w:r w:rsidRPr="00F94C7E">
        <w:rPr>
          <w:rFonts w:ascii="Times New Roman" w:eastAsia="Calibri" w:hAnsi="Times New Roman" w:cs="Times New Roman"/>
          <w:sz w:val="26"/>
          <w:szCs w:val="26"/>
        </w:rPr>
        <w:t>согласно протокола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хся там вещей и документов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Абдулвалиевой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винная продукция, находящаяся, согласно рапорта 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хранении в складском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мещении ОМВД России по г. Евпато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рия, расположенном по адресу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уничтожению.</w:t>
      </w:r>
    </w:p>
    <w:p w:rsidR="00A830C7" w:rsidP="00A830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Изъятая </w:t>
      </w:r>
      <w:r w:rsidRPr="00F94C7E">
        <w:rPr>
          <w:rFonts w:ascii="Times New Roman" w:eastAsia="Calibri" w:hAnsi="Times New Roman" w:cs="Times New Roman"/>
          <w:sz w:val="26"/>
          <w:szCs w:val="26"/>
        </w:rPr>
        <w:t>согласно протокола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хся там вещей и документов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продукция в виде пива, сидра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мохито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переданная по сохранной расписке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подлежит оставлению владельцу.</w:t>
      </w:r>
    </w:p>
    <w:p w:rsidR="00894CD2" w:rsidRPr="0071418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14.17.1 ч.1, 29.9, 29.10 КоАП РФ, мировой судья </w:t>
      </w:r>
    </w:p>
    <w:p w:rsidR="00894CD2" w:rsidRPr="00F94C7E" w:rsidP="0089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F94C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433B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Абдлялимову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Алиме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Решатовну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F94C7E" w:rsidR="0089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14.17.1 Кодекса Российской Федерации об административных правонарушениях и назначить е</w:t>
      </w:r>
      <w:r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</w:t>
      </w:r>
      <w:r w:rsidRPr="00A8660B" w:rsidR="00894CD2">
        <w:rPr>
          <w:rFonts w:ascii="Times New Roman" w:eastAsia="Times New Roman" w:hAnsi="Times New Roman" w:cs="Times New Roman"/>
          <w:sz w:val="24"/>
          <w:szCs w:val="24"/>
          <w:lang w:eastAsia="zh-CN"/>
        </w:rPr>
        <w:t>в доход государства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30000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тысяч</w:t>
      </w:r>
      <w:r w:rsidRPr="00F94C7E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Pr="00A8660B" w:rsidR="00894CD2">
        <w:rPr>
          <w:rFonts w:ascii="Times New Roman" w:eastAsia="Times New Roman" w:hAnsi="Times New Roman" w:cs="Times New Roman"/>
          <w:sz w:val="24"/>
          <w:szCs w:val="24"/>
          <w:lang w:eastAsia="zh-CN"/>
        </w:rPr>
        <w:t>с зачислением его в бюджет в полном объеме в соответствии с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тельством  Российской Федерации.</w:t>
      </w:r>
    </w:p>
    <w:p w:rsidR="00D433B0" w:rsidRPr="00D433B0" w:rsidP="00D43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Изъятую винную спиртосодержащую продукцию, </w:t>
      </w:r>
      <w:r w:rsidRPr="00F94C7E">
        <w:rPr>
          <w:rFonts w:ascii="Times New Roman" w:eastAsia="Calibri" w:hAnsi="Times New Roman" w:cs="Times New Roman"/>
          <w:sz w:val="26"/>
          <w:szCs w:val="26"/>
        </w:rPr>
        <w:t>согласно протокола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хся там вещей и документов от 11.07.2018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находящуюся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рапорта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хранении в складском помещении ОМВД России по г. Евпатория, расположенном по адресу: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F94C7E">
        <w:rPr>
          <w:rFonts w:ascii="Times New Roman" w:eastAsia="Calibri" w:hAnsi="Times New Roman" w:cs="Times New Roman"/>
          <w:sz w:val="26"/>
          <w:szCs w:val="26"/>
        </w:rPr>
        <w:t>уничтожить в порядке, установленном законод</w:t>
      </w:r>
      <w:r>
        <w:rPr>
          <w:rFonts w:ascii="Times New Roman" w:eastAsia="Calibri" w:hAnsi="Times New Roman" w:cs="Times New Roman"/>
          <w:sz w:val="26"/>
          <w:szCs w:val="26"/>
        </w:rPr>
        <w:t>ательством Российской Федерации:</w:t>
      </w:r>
    </w:p>
    <w:p w:rsidR="00F10A3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CF5E4F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 сухое белое «</w:t>
      </w:r>
      <w:r w:rsidR="00CF5E4F">
        <w:rPr>
          <w:rFonts w:ascii="Times New Roman" w:eastAsia="Times New Roman" w:hAnsi="Times New Roman" w:cs="Times New Roman"/>
          <w:sz w:val="24"/>
          <w:szCs w:val="24"/>
          <w:lang w:eastAsia="zh-CN"/>
        </w:rPr>
        <w:t>Алиготе</w:t>
      </w:r>
      <w:r w:rsidR="00CF5E4F">
        <w:rPr>
          <w:rFonts w:ascii="Times New Roman" w:eastAsia="Times New Roman" w:hAnsi="Times New Roman" w:cs="Times New Roman"/>
          <w:sz w:val="24"/>
          <w:szCs w:val="24"/>
          <w:lang w:eastAsia="zh-CN"/>
        </w:rPr>
        <w:t>»  объемом 0,5л.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вино «Черный полковник» объемом 1л.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3вино «Черный кардинал» объемом 1л.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4.вино «Шато де вин» объемом 1л.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5.вино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Алиготе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объемом 1л. 1 бут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вскрытая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6.вино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Алиготе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объемом 0,5л. 1 бут. 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7. вино «Черный кардинал» объемом 0,5л. 2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8.вино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шардоне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объемом 0,5 л. 2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9.вино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Тамянка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объемом 0,5 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10.</w:t>
      </w:r>
      <w:r w:rsidR="008D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вино «Со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виньон» объемом 0,5л. 1 бут.</w:t>
      </w:r>
    </w:p>
    <w:p w:rsidR="00CF5E4F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11.вино</w:t>
      </w:r>
      <w:r w:rsidR="00D433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D433B0">
        <w:rPr>
          <w:rFonts w:ascii="Times New Roman" w:eastAsia="Times New Roman" w:hAnsi="Times New Roman" w:cs="Times New Roman"/>
          <w:sz w:val="24"/>
          <w:szCs w:val="24"/>
          <w:lang w:eastAsia="zh-CN"/>
        </w:rPr>
        <w:t>Кадарка</w:t>
      </w:r>
      <w:r w:rsidR="00D433B0">
        <w:rPr>
          <w:rFonts w:ascii="Times New Roman" w:eastAsia="Times New Roman" w:hAnsi="Times New Roman" w:cs="Times New Roman"/>
          <w:sz w:val="24"/>
          <w:szCs w:val="24"/>
          <w:lang w:eastAsia="zh-CN"/>
        </w:rPr>
        <w:t>» объемом 0,5 л. 1 бут.</w:t>
      </w:r>
    </w:p>
    <w:p w:rsidR="0042166B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Изъят</w:t>
      </w:r>
      <w:r>
        <w:rPr>
          <w:rFonts w:ascii="Times New Roman" w:eastAsia="Calibri" w:hAnsi="Times New Roman" w:cs="Times New Roman"/>
          <w:sz w:val="26"/>
          <w:szCs w:val="26"/>
        </w:rPr>
        <w:t>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4C7E">
        <w:rPr>
          <w:rFonts w:ascii="Times New Roman" w:eastAsia="Calibri" w:hAnsi="Times New Roman" w:cs="Times New Roman"/>
          <w:sz w:val="26"/>
          <w:szCs w:val="26"/>
        </w:rPr>
        <w:t>согласно протокола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принадлежащих юридическому лицу или индивидуальному предпринимателю помещений, территории и находящи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хся там вещей и документов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продукцию в виде пива, сидра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мохито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переданную по сохранной расписке от </w:t>
      </w:r>
      <w:r w:rsidR="00D028C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Абдлялимовой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А.Р. оставить </w:t>
      </w:r>
      <w:r w:rsidR="00D433B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4CD2" w:rsidRPr="00F94C7E" w:rsidP="00894CD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Штраф подлежит оплате по следующим реквизитам: </w:t>
      </w:r>
      <w:r w:rsidRPr="00F94C7E">
        <w:rPr>
          <w:rFonts w:ascii="Times New Roman" w:hAnsi="Times New Roman" w:cs="Times New Roman"/>
          <w:sz w:val="26"/>
          <w:szCs w:val="26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</w:t>
      </w:r>
      <w:r w:rsidR="00F10A39">
        <w:rPr>
          <w:rFonts w:ascii="Times New Roman" w:hAnsi="Times New Roman" w:cs="Times New Roman"/>
          <w:sz w:val="26"/>
          <w:szCs w:val="26"/>
        </w:rPr>
        <w:t>08010016000140, Идентификатор 1888049118</w:t>
      </w:r>
      <w:r w:rsidRPr="00F94C7E">
        <w:rPr>
          <w:rFonts w:ascii="Times New Roman" w:hAnsi="Times New Roman" w:cs="Times New Roman"/>
          <w:sz w:val="26"/>
          <w:szCs w:val="26"/>
        </w:rPr>
        <w:t>000</w:t>
      </w:r>
      <w:r w:rsidR="00F10A39">
        <w:rPr>
          <w:rFonts w:ascii="Times New Roman" w:hAnsi="Times New Roman" w:cs="Times New Roman"/>
          <w:sz w:val="26"/>
          <w:szCs w:val="26"/>
        </w:rPr>
        <w:t>2019160</w:t>
      </w:r>
      <w:r w:rsidRPr="00F94C7E">
        <w:rPr>
          <w:rFonts w:ascii="Times New Roman" w:hAnsi="Times New Roman" w:cs="Times New Roman"/>
          <w:sz w:val="26"/>
          <w:szCs w:val="26"/>
        </w:rPr>
        <w:t>, Наименование платежа: Прочие пос</w:t>
      </w:r>
      <w:r w:rsidR="00F10A39">
        <w:rPr>
          <w:rFonts w:ascii="Times New Roman" w:hAnsi="Times New Roman" w:cs="Times New Roman"/>
          <w:sz w:val="26"/>
          <w:szCs w:val="26"/>
        </w:rPr>
        <w:t>тупления от взысканий и штрафов в связи с оборотом  этилового спирта и алкогольной продукции.</w:t>
      </w:r>
    </w:p>
    <w:p w:rsidR="00894CD2" w:rsidRPr="00F94C7E" w:rsidP="00894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94C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4CD2" w:rsidRPr="00F94C7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894CD2" w:rsidRPr="00F94C7E" w:rsidP="00894C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D028C0" w:rsidP="00D028C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D028C0" w:rsidP="00D028C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028C0" w:rsidP="00D028C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D028C0" w:rsidRPr="002E62D8" w:rsidP="00D028C0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623C8"/>
    <w:sectPr w:rsidSect="00D028C0">
      <w:headerReference w:type="default" r:id="rId5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111152"/>
      <w:docPartObj>
        <w:docPartGallery w:val="Page Numbers (Top of Page)"/>
        <w:docPartUnique/>
      </w:docPartObj>
    </w:sdtPr>
    <w:sdtContent>
      <w:p w:rsidR="00D433B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8C0">
          <w:rPr>
            <w:noProof/>
          </w:rPr>
          <w:t>3</w:t>
        </w:r>
        <w:r>
          <w:fldChar w:fldCharType="end"/>
        </w:r>
      </w:p>
    </w:sdtContent>
  </w:sdt>
  <w:p w:rsidR="00D4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037146"/>
    <w:multiLevelType w:val="hybridMultilevel"/>
    <w:tmpl w:val="B99E90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2"/>
    <w:rsid w:val="000E466A"/>
    <w:rsid w:val="00211487"/>
    <w:rsid w:val="002E62D8"/>
    <w:rsid w:val="0042166B"/>
    <w:rsid w:val="0071418F"/>
    <w:rsid w:val="008623C8"/>
    <w:rsid w:val="00894CD2"/>
    <w:rsid w:val="008D5C9F"/>
    <w:rsid w:val="00A830C7"/>
    <w:rsid w:val="00A8660B"/>
    <w:rsid w:val="00CE78C8"/>
    <w:rsid w:val="00CF5E4F"/>
    <w:rsid w:val="00D028C0"/>
    <w:rsid w:val="00D433B0"/>
    <w:rsid w:val="00F10A39"/>
    <w:rsid w:val="00F9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D2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3B0"/>
  </w:style>
  <w:style w:type="paragraph" w:styleId="Footer">
    <w:name w:val="footer"/>
    <w:basedOn w:val="Normal"/>
    <w:link w:val="a0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2389-6A47-4828-80BB-ED217B42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