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21D5" w:rsidP="00A121D5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Дело № 5-38-658/2018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21D5" w:rsidP="00A121D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20 ноября  2018 года                                          г. Евпатория, пр. Ленина 51/50</w:t>
      </w:r>
    </w:p>
    <w:p w:rsidR="00A121D5" w:rsidP="00A121D5">
      <w:pPr>
        <w:widowControl w:val="0"/>
        <w:suppressAutoHyphens/>
        <w:spacing w:after="0" w:line="240" w:lineRule="atLeast"/>
        <w:ind w:firstLine="740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>Исполняющий  обязанности мирового судьи судебного участка №38 Евпаторийского судебного района (городской округ Евпатория) - мировой судья судебного участка №41 Евпаторийского судебного района (городской округ Евпатория) Кунцова Е.Г.,</w:t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рассмотрев дело об административном правонарушении, поступившее из МИФНС № 6 по РК о привлечении к административной ответственности по ч. 1 ст. 15.6 КоАП Российской Федерации</w:t>
      </w:r>
    </w:p>
    <w:p w:rsidR="000B171A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>Наджафова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>Рамиза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>Раджаб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>глы</w:t>
      </w:r>
      <w:r w:rsidR="00A121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</w:p>
    <w:p w:rsidR="00A121D5" w:rsidP="00A121D5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21D5" w:rsidP="00A121D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="00290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90E54">
        <w:rPr>
          <w:rFonts w:ascii="Times New Roman" w:hAnsi="Times New Roman" w:cs="Times New Roman"/>
          <w:color w:val="000000" w:themeColor="text1"/>
          <w:sz w:val="26"/>
          <w:szCs w:val="26"/>
        </w:rPr>
        <w:t>Наджафов</w:t>
      </w:r>
      <w:r w:rsidR="00290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Р.Р.О.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являясь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290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расположенного по адресу:</w:t>
      </w:r>
      <w:r w:rsidRPr="00290E54" w:rsidR="00290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совершено нарушение законодательства о налогах и сборах, в части непредставления в установленный п. 3 ст. 88 Налогового кодекса РФ срок пояснений по требованиям Межрайонной ИФНС России №6 по РК по налогу на прибыль организации  за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год, в результате чего допущено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отренное  ч.1 ст.15.6 КоАП РФ.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п.3 ст.88 Налогового кодекса РФ, если камеральной налоговой проверкой выявлены ошибки в налоговой декларации противоречия между сведениями, содержащимися в представленных налогоплательщиком, сведениям, содержащимся в документах, об этом сообщается налогоплательщику с требованием представить в течени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пяти дней необходимые пояснения или внести соответствующие исправления в установленный срок. Согласно п.3 ст.88 Налогового кодекса РФ срок предос</w:t>
      </w:r>
      <w:r w:rsidR="00506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тавления пояснений не позднее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50671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Фактически ответ на требование налогового агента не был предоставлен</w:t>
      </w:r>
      <w:r w:rsidRPr="00506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Наджафов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Р.Р.О. </w:t>
      </w:r>
      <w:r>
        <w:rPr>
          <w:rFonts w:ascii="Times New Roman" w:hAnsi="Times New Roman" w:cs="Times New Roman"/>
          <w:sz w:val="26"/>
          <w:szCs w:val="26"/>
        </w:rPr>
        <w:t>не явился</w:t>
      </w:r>
      <w:r>
        <w:rPr>
          <w:rFonts w:ascii="Times New Roman" w:hAnsi="Times New Roman" w:cs="Times New Roman"/>
          <w:sz w:val="26"/>
          <w:szCs w:val="26"/>
        </w:rPr>
        <w:t>, о времени и месте рассмотрения дел извещ</w:t>
      </w:r>
      <w:r>
        <w:rPr>
          <w:rFonts w:ascii="Times New Roman" w:hAnsi="Times New Roman" w:cs="Times New Roman"/>
          <w:sz w:val="26"/>
          <w:szCs w:val="26"/>
        </w:rPr>
        <w:t>ался судебной повесткой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hAnsi="Times New Roman" w:cs="Times New Roman"/>
          <w:sz w:val="26"/>
          <w:szCs w:val="26"/>
        </w:rPr>
        <w:t xml:space="preserve"> либо с использованием иных сре</w:t>
      </w:r>
      <w:r>
        <w:rPr>
          <w:rFonts w:ascii="Times New Roman" w:hAnsi="Times New Roman" w:cs="Times New Roman"/>
          <w:sz w:val="26"/>
          <w:szCs w:val="26"/>
        </w:rPr>
        <w:t>дств св</w:t>
      </w:r>
      <w:r>
        <w:rPr>
          <w:rFonts w:ascii="Times New Roman" w:hAnsi="Times New Roman" w:cs="Times New Roman"/>
          <w:sz w:val="26"/>
          <w:szCs w:val="26"/>
        </w:rPr>
        <w:t xml:space="preserve">язи и </w:t>
      </w:r>
      <w:r>
        <w:rPr>
          <w:rFonts w:ascii="Times New Roman" w:hAnsi="Times New Roman" w:cs="Times New Roman"/>
          <w:sz w:val="26"/>
          <w:szCs w:val="26"/>
        </w:rPr>
        <w:t>доставки, обеспечивающих фиксирование извещения или вызова и его вручение адресату.</w:t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Вина</w:t>
      </w:r>
      <w:r w:rsidRPr="00B84259"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Наджафова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Р.Р.О.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истративном правонарушении от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 выпиской из Единого государственно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реестра юридических лиц от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года,  копией требования №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предоставлении пояснений, 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уведомления о вызове должностного лица,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копией подтверждения даты отправки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получения претензии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Наджафов</w:t>
      </w:r>
      <w:r w:rsidR="000B171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Р.Р.О.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правонарушения.</w:t>
      </w:r>
    </w:p>
    <w:p w:rsidR="00A121D5" w:rsidP="00A121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E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Наджафов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Р.Р.О.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минимального штрафа установленного санкцией ч.1ст. 15.6 КоАП РФ.</w:t>
      </w:r>
    </w:p>
    <w:p w:rsidR="00A121D5" w:rsidP="00A121D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раздела II</w: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 или закона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частью 2 статьи 3.4</w: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частью 2</w: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настоящей статьи.</w:t>
      </w:r>
    </w:p>
    <w:p w:rsidR="00A121D5" w:rsidP="00A121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E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121D5" w:rsidP="00A121D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121D5" w:rsidP="00A121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Санкция ст. 15.6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</w:t>
      </w:r>
      <w:r>
        <w:rPr>
          <w:rFonts w:ascii="Times New Roman" w:hAnsi="Times New Roman" w:cs="Times New Roman"/>
          <w:sz w:val="26"/>
          <w:szCs w:val="26"/>
        </w:rPr>
        <w:t>нормы и заменить наказание в виде административного штрафа на предупреждение.</w:t>
      </w:r>
    </w:p>
    <w:p w:rsidR="00A121D5" w:rsidP="00A121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x-none" w:eastAsia="x-none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3.4, 4.1.1., 15.6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A121D5" w:rsidP="00A121D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A121D5" w:rsidP="00A121D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21D5" w:rsidP="00A121D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D0E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84259"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Наджафова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Рамиза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Раджаб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>глы</w:t>
      </w:r>
      <w:r w:rsidR="00B84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B8425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</w:t>
      </w:r>
      <w:r w:rsidR="00B84259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правонарушениях и назначить ему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121D5" w:rsidP="00A121D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A121D5" w:rsidP="001D0E63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73A6" w:rsidP="001173A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1173A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1D0E63" w:rsidP="001173A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Согласовано</w:t>
      </w:r>
    </w:p>
    <w:p w:rsidR="001D0E63" w:rsidRPr="001173A6" w:rsidP="001173A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Н.А. Киоса</w:t>
      </w:r>
    </w:p>
    <w:p w:rsidR="00A121D5" w:rsidP="00A121D5">
      <w:pPr>
        <w:rPr>
          <w:rFonts w:ascii="Times New Roman" w:hAnsi="Times New Roman" w:cs="Times New Roman"/>
          <w:sz w:val="26"/>
          <w:szCs w:val="26"/>
        </w:rPr>
      </w:pPr>
    </w:p>
    <w:p w:rsidR="00A121D5" w:rsidP="00A121D5">
      <w:pPr>
        <w:rPr>
          <w:rFonts w:ascii="Times New Roman" w:hAnsi="Times New Roman" w:cs="Times New Roman"/>
          <w:sz w:val="26"/>
          <w:szCs w:val="26"/>
        </w:rPr>
      </w:pPr>
    </w:p>
    <w:p w:rsidR="00A121D5" w:rsidP="00A121D5">
      <w:pPr>
        <w:rPr>
          <w:rFonts w:ascii="Times New Roman" w:hAnsi="Times New Roman" w:cs="Times New Roman"/>
          <w:sz w:val="26"/>
          <w:szCs w:val="26"/>
        </w:rPr>
      </w:pPr>
    </w:p>
    <w:p w:rsidR="00680D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A1"/>
    <w:rsid w:val="000B171A"/>
    <w:rsid w:val="001173A6"/>
    <w:rsid w:val="001D0E63"/>
    <w:rsid w:val="00266FA1"/>
    <w:rsid w:val="00290E54"/>
    <w:rsid w:val="00461F4D"/>
    <w:rsid w:val="00506715"/>
    <w:rsid w:val="00680DB0"/>
    <w:rsid w:val="009E6FC4"/>
    <w:rsid w:val="00A121D5"/>
    <w:rsid w:val="00B5406C"/>
    <w:rsid w:val="00B84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1D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B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