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5-39-52/2019</w:t>
      </w:r>
    </w:p>
    <w:p w:rsidR="00A77B3E">
      <w:r>
        <w:t>ПОСТАНОВЛЕНИЕ</w:t>
      </w:r>
    </w:p>
    <w:p w:rsidR="00A77B3E">
      <w:r>
        <w:t>05 марта 2019 года</w:t>
      </w:r>
      <w:r>
        <w:tab/>
        <w:t xml:space="preserve">  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Прокуратуры  г.Евпатории, о привлечении к административной ответственности юридического лица – </w:t>
      </w:r>
    </w:p>
    <w:p w:rsidR="00A77B3E">
      <w:r>
        <w:t>Общества с ограниченной ответственностью «Крымский оконный завод «Гарант», ОГРН ..., ИНН /КПП ..., расположенное по адресу: адрес, ...,</w:t>
      </w:r>
    </w:p>
    <w:p w:rsidR="00A77B3E">
      <w:r>
        <w:t xml:space="preserve">по ст.19.7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10 января 2019 года в 00 час. 00 мин. Общество с ограниченной ответственностью «Крымский оконный завод «Гарант», расположенное по адресу: адрес, ..., не представило в установленный срок до 09 января 2019 года в Территориальное отделение Государственного казенного учреждения Республики Крым «Центр занятости населения» в городе Евпатория информацию о наличии (отсутствии) свободных рабочих мест и вакантных должностей по Форме №1-ТН за декабрь 2018 года.</w:t>
      </w:r>
    </w:p>
    <w:p w:rsidR="00A77B3E">
      <w:r>
        <w:t xml:space="preserve">В суде генеральный директор ООО «Крымский оконный завод «Гарант» </w:t>
      </w:r>
      <w:r>
        <w:t>фио</w:t>
      </w:r>
      <w:r>
        <w:t xml:space="preserve"> вину общества в совершении административного правонарушения признал, подтвердил обстоятельства, изложенные в постановлении о возбуждении дела об административном правонарушении от 13.02.2019 года, в содеянном раскаялся.</w:t>
      </w:r>
    </w:p>
    <w:p w:rsidR="00A77B3E">
      <w:r>
        <w:t xml:space="preserve">Факт совершения административного правонарушения и виновность ООО «Крымский оконный завод «Гарант» в его совершении подтверждаются исследованными доказательствами, а именно: постановлением о возбуждении дела об административном правонарушении от 13.02.2019 года, письменными объяснениями ...А. от 13.02.2019 года, копией приказа ООО «Крымский оконный завод «Гарант» № ... от 05.10.2017 года о вступлении </w:t>
      </w:r>
      <w:r>
        <w:t>фио</w:t>
      </w:r>
      <w:r>
        <w:t xml:space="preserve"> в должность генерального директора общества, копией свидетельства о постановке ООО «Крымский оконный завод «Гарант» на учет в МИФНС от 05.10.2017 года, копией устава ООО «Крымский оконный завод «Гарант», утвержденного протоколом общего собрания учредителей № ... от 28.09.2017 года, копией сообщения ТО ГКУ РК «Центр занятости населения» в г.Евпатория № ... от 21.01.2019 года, копией информации ТО ГКУ РК «Центр занятости населения» в г.Евпатория о предоставлении отчетности предприятиями города, копией пояснительной записки генерального директора ООО «КО Завод «Гарант» </w:t>
      </w:r>
      <w:r>
        <w:t>фио</w:t>
      </w:r>
      <w:r>
        <w:t xml:space="preserve"> </w:t>
      </w:r>
      <w:r>
        <w:t>исх</w:t>
      </w:r>
      <w:r>
        <w:t xml:space="preserve">.... от 30.01.2019 года, письменными объяснениями главного бухгалтера  ООО «КО Завод «Гарант» </w:t>
      </w:r>
      <w:r>
        <w:t>фио</w:t>
      </w:r>
      <w:r>
        <w:t>, копией требования Прокуратуры г.Евпатории №... от 08.02.2019,копией решения Прокурора города Евпатории о проведении проверки №... от 07.02.2019 года.</w:t>
      </w:r>
    </w:p>
    <w:p w:rsidR="00A77B3E">
      <w:r>
        <w:t xml:space="preserve">          В соответствии со ст.19.7 </w:t>
      </w:r>
      <w:r>
        <w:t>КоАП</w:t>
      </w:r>
      <w:r>
        <w:t xml:space="preserve"> РФ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</w:t>
      </w:r>
      <w:r>
        <w:t>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статьями 19.7.1, 19.7.2, 19.7.2-1, 19.7.3, 19.7.5, 19.7.5-1, 19.7.5-2, 19.7.7, 19.7.8, 19.7.9, 19.7.12, 19.7.13, 19.8, 19.8.3 настоящего Кодекса, 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A77B3E">
      <w:r>
        <w:t xml:space="preserve">Как усматривается из материалов дела, Общество с ограниченной ответственностью «Крымский оконный завод «Гарант», расположенное по адресу: адрес, ..., осуществляет деятельность на территории муниципального образования городской округ Евпатория Республики Крым с 05.10.2017 года на основании Свидетельства о постановке на учет в налоговом органе от 05.10.2017 года. ОГРН ..., и Устава, утвержденного протоколом Общего собрания учредителей ... от 28.09.2017 года. </w:t>
      </w:r>
    </w:p>
    <w:p w:rsidR="00A77B3E">
      <w:r>
        <w:t xml:space="preserve">В соответствии с ч.3 ст. 37 Конституции Российской Федерации каждый имеет право на труд в условиях, отвечающих требованиям безопасности гигиены, на вознаграждение за труд без какой бы то ни было дискриминации и ниже установленного федеральным законом минимального размера оплаты труда, а также право на защиту от безработицы. </w:t>
      </w:r>
    </w:p>
    <w:p w:rsidR="00A77B3E">
      <w:r>
        <w:t>Согласно п.1 ст.8 Закона Российской Федерации от 19.04.1991 № 1032-1 «О занятости населения в Российской Федерации» (далее – Закон 1032-1), граждане имеют право на выбор места работы путем прямого обращения к работодателю, или путем бесплатного посредничества органов службы занятости или с помощью других организаций по содействию в трудоустройстве населения.</w:t>
      </w:r>
    </w:p>
    <w:p w:rsidR="00A77B3E">
      <w:r>
        <w:t>В соответствии с п.1 ст.15 Закона № 1032-1, государственная служба занятости населения включает в себя уполномоченный Правительством Российской Федерации федеральный орган исполнительной власти, орган исполнительной власти субъектов Российской Федерации, государственные учреждения занятости населения.</w:t>
      </w:r>
    </w:p>
    <w:p w:rsidR="00A77B3E">
      <w:r>
        <w:t>Подпунктом 6 пункта 2 ст.15 Закона № 1032-1 предусмотрено, что деятельность государственной службы занятости населения в том числе направлена на осуществление контроля за обеспечение государственных гарантий в области занятости населения.</w:t>
      </w:r>
    </w:p>
    <w:p w:rsidR="00A77B3E">
      <w:r>
        <w:t xml:space="preserve">В соответствии с Уставом Государственного казенного учреждения Республики Крым «Центр занятости населения», утвержденного Министерством труда и социальной защиты Республики Крым, ГКУ РК «Центр занятости населения» осуществляет управление деятельностью подведомственных территориальных отделений муниципальных образований Республики Крым, координацию, анализ, организационно-методическое обеспечение деятельности территориальных отделений и контроль за ними. ГКУ «Центр занятости населения» принимает </w:t>
      </w:r>
      <w:r>
        <w:t>участие в обеспечении контроля в пределах установленной компетенции за соблюдением законодательства Российской Федерации и Республики Крым в области занятости населения на территории Республики Крым.</w:t>
      </w:r>
    </w:p>
    <w:p w:rsidR="00A77B3E">
      <w:r>
        <w:t>В силу ч.3 ст.25 Закона 1032-1, работодатели обязаны ежемесячно предоставлять органам службы занятости информацию о наличии свободных рабочих и вакантных должностей.</w:t>
      </w:r>
    </w:p>
    <w:p w:rsidR="00A77B3E">
      <w:r>
        <w:t>В соответствии с ч.3.1 ст.25 Закона 1032-1, работодатели обеспечивают полноту, достоверности актуальность информации о потребности в работниках и об условиях их привлечения, о наличии свободных рабочих мест и вакантных должностей, размещаемой в системе в порядке установленном Правительством Российской Федерации.</w:t>
      </w:r>
    </w:p>
    <w:p w:rsidR="00A77B3E">
      <w:r>
        <w:t>В целях реализации п.3 ст.25 Закона №1032-1, приказом Министерства труда и социальной защиты Республики Крым от 17.11.2016 №784 «Об утверждении форм отчетности, предоставляемых работодателями на Территориальные отделения Государственного казенного учреждения Республики Крым «Центр занятости населения» утверждены формы отчетности предоставляемые работодателями в территориальные органы отделения центра занятости, одной из которых является Форма № 1-ТН «Информация о наличии свободных рабочих мест и вакантных должностей».</w:t>
      </w:r>
    </w:p>
    <w:p w:rsidR="00A77B3E">
      <w:r>
        <w:t>Согласно Инструкции по заполнению Формы №1-ТН, в случае отсутствия на отчетную дату свободных мест (вакантных должностей) работодатель может заполнить и предоставить Форму в электронном виде.</w:t>
      </w:r>
    </w:p>
    <w:p w:rsidR="00A77B3E">
      <w:r>
        <w:t>Форма предоставляется независимо от формы собственности и ведомственной подчиненности работодателя непосредственно по месту ведения хозяйственной деятельности.</w:t>
      </w:r>
    </w:p>
    <w:p w:rsidR="00A77B3E">
      <w:r>
        <w:t>Срок подачи вышеуказанной заполненной Формы – ежемесячно, до 5 числа (включительно) месяца, следующего за отчетным.</w:t>
      </w:r>
    </w:p>
    <w:p w:rsidR="00A77B3E">
      <w:r>
        <w:t xml:space="preserve"> Учитывая изложенное, отчет Формы №1-ТН за декабрь 2018 года должен быть представлен ООО «Крымский оконный завод «Гарант» в срок до 09 января 2019 года (включительно), однако, фактически вышеуказанный отчет в установленный срок данным обществом в ТО ГКУ РК «Центр занятости населения» в городе Евпатория представлен не был.</w:t>
      </w:r>
    </w:p>
    <w:p w:rsidR="00A77B3E">
      <w:r>
        <w:t>В соответствии с п.14 Постановления Пленума Верховного Суда Российской Федерации от 24 марта 2005 года №5 «О некоторых вопросах, возникающих у судов при применении Кодекса об административных правонарушениях»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A77B3E">
      <w:r>
        <w:t xml:space="preserve">Выслушав генерального директора ООО «Крымский оконный завод «Гарант» </w:t>
      </w:r>
      <w:r>
        <w:t>фио</w:t>
      </w:r>
      <w:r>
        <w:t xml:space="preserve">,  заключение старшего помощника прокурора г. Евпатории </w:t>
      </w:r>
      <w:r>
        <w:t>фио</w:t>
      </w:r>
      <w:r>
        <w:t xml:space="preserve">, которая поддержала постановление, просила признать юридическое лицо виновным в совершении административного правонарушения предусмотренного ст. 19.7 </w:t>
      </w:r>
      <w:r>
        <w:t>КоАП</w:t>
      </w:r>
      <w:r>
        <w:t xml:space="preserve"> РФ и назначить наказание в виде административного штрафа, исследовав все обстоятельства дела и оценив доказательства в их совокупности, мировой судья пришел к выводу, что в действиях  ООО «Крымский оконный завод «Гарант» </w:t>
      </w:r>
      <w:r>
        <w:t xml:space="preserve">имеется состав административного правонарушения, предусмотренного ст.19.7 Кодекса Российской Федерации об административных правонарушениях, а именно: непредставление в государственный орган,  осуществляющий  государственный контроль, сведений, представление которых предусмотрено законом и необходимо для осуществления этим органом его законной деятельности. 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 xml:space="preserve">Обстоятельством, смягчающим административную ответственность ООО «Крымский оконный завод «Гарант», на основании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предусмотренных ст. 4.3 </w:t>
      </w:r>
      <w:r>
        <w:t>КоАП</w:t>
      </w:r>
      <w:r>
        <w:t xml:space="preserve"> РФ, в отношении ООО «Крымский оконный завод «Гарант» не установлено.</w:t>
      </w:r>
    </w:p>
    <w:p w:rsidR="00A77B3E">
      <w:r>
        <w:t xml:space="preserve">Исходя из изложенного, мировой судья считает необходимым назначить ООО «Крымский оконный завод «Гарант» административное наказание в виде административного штрафа в минимальном размере, установленном санкцией ст. 19.7 </w:t>
      </w:r>
      <w:r>
        <w:t>КоАП</w:t>
      </w:r>
      <w:r>
        <w:t xml:space="preserve"> РФ для юридических лиц. </w:t>
      </w:r>
    </w:p>
    <w:p w:rsidR="00A77B3E">
      <w:r>
        <w:t xml:space="preserve">     Руководствуясь ст. ст.  19.7, 29.9, 29.10 </w:t>
      </w:r>
      <w:r>
        <w:t>КоАП</w:t>
      </w:r>
      <w:r>
        <w:t xml:space="preserve"> РФ, мировой судья</w:t>
      </w:r>
    </w:p>
    <w:p w:rsidR="00A77B3E">
      <w:r>
        <w:t>ПОСТАНОВИЛ:</w:t>
      </w:r>
    </w:p>
    <w:p w:rsidR="00A77B3E">
      <w:r>
        <w:t>Признать Общество с ограниченной ответственностью «Крымский оконный завод «Гарант»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наказание в виде административного штрафа в размере 3000 (трех тысяч) рублей.</w:t>
      </w:r>
    </w:p>
    <w:p w:rsidR="00A77B3E">
      <w:r>
        <w:t>Штраф подлежит уплате по следующим реквизитам: получатель - УФК по Республике Крым (Прокуратура Республики Крым л/</w:t>
      </w:r>
      <w:r>
        <w:t>сч</w:t>
      </w:r>
      <w:r>
        <w:t xml:space="preserve">. 04751А91300) ИНН 7710961033, КПП 910201001, </w:t>
      </w:r>
      <w:r>
        <w:t>р</w:t>
      </w:r>
      <w:r>
        <w:t>/счет 40101810335100010001, Банк получателя - Отделение по Республике Крым ЦБ РФ, БИК 043510001, КБК 41511690010016000140, ОКТМО 35701000, назначение платежа – административный штраф (с наименованием вступивших в законную силу судебных актов, их номера и даты).</w:t>
      </w:r>
    </w:p>
    <w:p w:rsidR="00A77B3E">
      <w:r>
        <w:t xml:space="preserve">В соответствии с ч.1 ст.32.2 </w:t>
      </w:r>
      <w:r>
        <w:t>КоАП</w:t>
      </w:r>
      <w:r>
        <w:t xml:space="preserve"> РФ 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Квитанция об уплате штрафа должна быть предоставлена мировому судье судебного участка № 39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>
        <w:t>КоАП</w:t>
      </w:r>
      <w:r>
        <w:t xml:space="preserve">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1C25A5" w:rsidP="001C25A5"/>
    <w:p w:rsidR="001C25A5" w:rsidP="001C25A5">
      <w:r>
        <w:t>Мировой судья                                                                                  Е.А.Фролова</w:t>
      </w:r>
    </w:p>
    <w:p w:rsidR="001C25A5" w:rsidP="001C25A5">
      <w:pPr>
        <w:jc w:val="center"/>
      </w:pPr>
      <w:r>
        <w:t>СОГЛАСОВАНО</w:t>
      </w:r>
    </w:p>
    <w:p w:rsidR="001C25A5" w:rsidP="001C25A5">
      <w:r>
        <w:t>Мировой судья</w:t>
      </w:r>
      <w:r>
        <w:tab/>
      </w:r>
      <w:r>
        <w:tab/>
        <w:t xml:space="preserve">                                        </w:t>
      </w:r>
      <w:r>
        <w:tab/>
      </w:r>
      <w:r>
        <w:tab/>
        <w:t>Е.А.Фролова</w:t>
      </w:r>
    </w:p>
    <w:p w:rsidR="00A77B3E"/>
    <w:sectPr w:rsidSect="00A836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6C8"/>
    <w:rsid w:val="001C25A5"/>
    <w:rsid w:val="007F1EDB"/>
    <w:rsid w:val="00854AE2"/>
    <w:rsid w:val="00A77B3E"/>
    <w:rsid w:val="00A836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6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