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5-39-57/2017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31 марта 2017 года             </w:t>
        <w:tab/>
        <w:tab/>
        <w:t xml:space="preserve">              г.Евпатория, пр.Ленина, 51/50</w:t>
      </w:r>
    </w:p>
    <w:p w:rsidR="00A77B3E">
      <w:r>
        <w:t xml:space="preserve">          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из  Межрегионального управления Федеральной службы по надзору в сфере защиты прав потребителей и благополучия человека по адрес и городу федерального значения Севастополю о привлечении к административной ответственности  </w:t>
      </w:r>
    </w:p>
    <w:p w:rsidR="00A77B3E">
      <w:r>
        <w:t>наименование организации, ОГРН ..., ИНН/КПП ..., юридический и фактический адрес: адрес,</w:t>
      </w:r>
    </w:p>
    <w:p w:rsidR="00A77B3E">
      <w:r>
        <w:t xml:space="preserve">по ч. 1 ст. 19.5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наименование организации (далее – ...), расположенным по адресу: адрес, в установленный срок до дата не выполнено предписание территориального отдела Межрегионального управления Федеральной службы по надзору в сфере защиты прав потребителей и благополучия человека по адрес и городу федерального значения Севастополю №...  от дата в части не выделения места и не оборудования гардеробной для обучающихся школы, чем нарушены требования ст.ст.11, 28 Федерального закона Российской Федерации от дата №52-ФЗ «О санитарно-эпидемиологическом благополучии населения».</w:t>
      </w:r>
    </w:p>
    <w:p w:rsidR="00A77B3E">
      <w:r>
        <w:t>Кроме того, согласно протоколу об административном правонарушении по ч.1 ст.19.5 КоАП РФ, составленному главным специалистом – экспертом территориального отдела по адрес управления Федеральной службы по надзору  в сфере защиты прав потребителей и благополучия человека по адрес и городу федерального значения Севастополю фио в отношении ..., вышеуказанное муниципальное бюджетное общеобразовательное учреждение в срок до дата не выполнило предписание территориального отдела Межрегионального управления Федеральной службы по надзору в сфере защиты прав потребителей и благополучия человека по адрес и городу федерального значения Севастополю №...  от дата также в части не обеспечения наличия в кабинетах начальных классов, лаборантских, учебных кабинетах (химия, физика, биология) умывальных раковин с подводкой горячей воды; не решения вопроса с проведением реконструкции и вводом в эксплуатацию корпусов литера Б, В, Г; не выделения кабинета медицинской сестры (врача) и прививочного кабинета в соответствии с приказом Министерства здравоохранения РФ от дата №... «Об утверждении порядка оказания медицинской помощи несовершеннолетним, в том числе в период обучения и воспитания в общеобразовательных организациях»; не соответствия расписания уроков требованиям п.п.10.5, 10.7 Приложения №3, 10.8, 10.15, 10.20 СанПин №2.4.2.2821-10 «Санитарно-эпидемиологические требования к условиям и организации обучения общеобразовательных учреждениях», чем нарушил требования ст.ст.11, 28 Федерального закона РФ от дата №52-ФЗ «О санитарно-эпидемиологическом благополучии населения».</w:t>
      </w:r>
    </w:p>
    <w:p w:rsidR="00A77B3E">
      <w:r>
        <w:t xml:space="preserve">В суд законный представитель  ... - его директор фио не явился, о дне, времени и месте рассмотрения дела извещен в установленном порядке, согласно поступившему от него заявлению, просил рассмотреть данное дело об административном правонарушении в его отсутствие. Согласно письменному ходатайству директора ... от дата просил прекратить производство по данному делу, поскольку ... были предприняты все зависящие от него действия по исполнению предписания. В дата было приобретено 8 шкафов для начальной школы, оборудованы гардеробные в кабинетах 3 и 7, а также в коридоре перед кабинетами 9 и 10.  Для технической экспертизы самовольных строений литер Б, В, Г из муниципального бюджета адрес было выделено сумма и дата изготовлен «Технический отчет». </w:t>
      </w:r>
    </w:p>
    <w:p w:rsidR="00A77B3E">
      <w:r>
        <w:t>Допрошенная мировым судьей</w:t>
        <w:tab/>
        <w:t xml:space="preserve"> в качестве свидетеля главный специалист – эксперт территориального отдела по адрес управления Федеральной службы по надзору  в сфере защиты прав потребителей и благополучия человека по адрес и городу федерального значения Севастополю фио показала, что на основании распоряжения территориального отдела по адрес управления Федеральной службы  по надзору в сфере защиты прав потребителей и благополучия человека по адрес и адрес №... от дата ею была проведена проверка соблюдения ... санитарно-эпидемиологических требований, в ходе которой были обнаружены нарушения указанных требований. По результатам проведенной ею проверки территориальным отделом Межрегионального управления Федеральной службы по надзору в сфере защиты прав потребителей и благополучия человека по РК и ГФЗ Севастополю в адрес ... было выдано предписание №...  от дата об устранении выявленных нарушений в установленные в предписании сроки. Копия данного предписания была получена директором ... фио дата. дата на основании распоряжения от дата № ... ею была проведена внеплановая выездная проверка, в ходе которой было установлено невыполнение ... предписания №...  от дата в полном объеме. Так, не было выделено место и не оборудована гардеробная для обучающихся школы, приобретены шкафы  для одежды для начальных классов, которые установлены в классах и в коридоре перед кабинетами 9 и 10; не обеспечено наличие в кабинетах начальных классов, лаборантских, учебных кабинетах (химия, физика, биология) умывальных раковин с подводкой горячей воды; не решен вопрос с проведением реконструкции и вводом в эксплуатацию корпусов литера Б, В, Г; не выделен кабинет медицинской сестры (врача) и прививочный кабинет; расписание уроков не приведено в соответствие с требованиями п.п.10.5, 10.7, приложение №3, 10.8, 10.15, 10.20 СанПин №2.4.2.2821-10 «Санитарно-эпидемиологические требования к условиям и организации обучения общеобразовательных учреждениях». Также пояснила, что при установке шкафов для одежды в учебных кабинетах не соблюдается установленная норма допустимой площади на одного учащегося. Кроме того, руководитель общеобразовательной организации не обратился в суд по вопросу признания за ним права собственности на самовольные строения литер «Б», «В», «Г», а следовательно, не выполнил в полном объеме свои обязанности по реконструкции и введению в эксплуатацию самовольных строений литера «Б», «В», «Г». </w:t>
      </w:r>
    </w:p>
    <w:p w:rsidR="00A77B3E">
      <w:r>
        <w:t>В соответствии с частью 1 статьи 19.5 Кодекса Российской Федерации об административных правонарушениях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наложение административного штрафа на граждан в размере от трехсот до сумма прописью; на должностных лиц - от одной тысячи до сумма прописью или дисквалификацию на срок до трех лет; на юридических лиц - от десяти тысяч до сумма прописью.</w:t>
      </w:r>
    </w:p>
    <w:p w:rsidR="00A77B3E">
      <w:r>
        <w:t>Как усматривается из материалов дела, дата по результатам проверки, проведенной в отношении ..., должностным лицом территориального отдела по адрес управления Роспотребнадзора по адрес и адрес было выдано предписание №...  от дата об устранении ... нарушений санитарно-эпидемиологических требований в сфере благополучия населения и о проведении следующих мероприятий: 1) выделить место и оборудовать гардеробную для обучающихся школы в срок до 31декабря дата; 2) обеспечить помещения начальных классов, лаборантских, учебные кабинеты (биологии, химии, физики, рисования) горячим водоснабжением в срок до дата; 3) решить вопрос с проведением реконструкции и вводом в эксплуатацию корпусов литера Б, В, Г в срок до дата; 4) обеспечить выполнение приказа Министерства здравоохранения Российской Федерации от дата №... «Об утверждении Порядка оказания медицинской помощи несовершеннолетним, в том числе в период обучения и воспитания в общеобразовательных организациях» в срок до дата; 5) откорректировать расписание уроков согласно приложения 3 СанПин 2.4.2.28.21-10 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врача Российской Федерации от дата №189, экспертного заключения №02 от дата, проведенного ФБУЗ «ЦГ и Э в РК и адрес» в адрес,  Черноморском, Сакском и адрес в срок до дата; 6) обеспечить обучение по профессиональной гигиенической подготовке и прохождению аттестации сотрудникам в срок до дата; 7) обеспечить  обучающихся мебелью согласно их роста, провести цветную маркировку мебели.</w:t>
      </w:r>
    </w:p>
    <w:p w:rsidR="00A77B3E">
      <w:r>
        <w:t>Данное предписание было получено директором ... фио дата.</w:t>
      </w:r>
    </w:p>
    <w:p w:rsidR="00A77B3E">
      <w:r>
        <w:t>В ходе внеплановой выездной проверки, проведенной дата главным специалистом экспертом территориального отдела по адрес управления Федеральной службы по надзору в сфере защиты прав потребителей и благополучии человека по адрес и адрес фио  на основании распоряжения от дата № ..., установлено, что указанное предписание не выполнено в полном объеме: не выделено место и не оборудована гардеробная для обучающихся школы, приобретены шкафы  для одежды для начальных классов, которые установлены в классах; не обеспечено наличие в кабинетах начальных классов, лаборантских, учебных кабинетах (химия, физика, биология) умывальных раковин с подводкой горячей воды; не решен вопрос с проведением реконструкции и вводом в эксплуатацию корпусов литера Б, В, Г; не выделен кабинет медицинской сестры (врача) и прививочный кабинет в соответствии с Приказом Министерства здравоохранения РФ от дата №... «Об утверждении Порядка оказания медицинской помощи несовершеннолетним, в том числе в период обучения и воспитания в образовательных организациях»; на основании экспертного заключения №227-17.10.16 от дата, проводимого филиалом ФБУЗ «ЦГ и Э в РК и адрес» в адрес, Черноморском, Сакском и адрес расписание уроков не соответствует требованиям п.п.10.5, 10.7, приложение №3, 10.8, 10.15, 10.20 СанПин №2.4.2.2821-10 «Санитарно-эпидемиологические требования к условиям и организации обучения общеобразовательных учреждениях».</w:t>
      </w:r>
    </w:p>
    <w:p w:rsidR="00A77B3E">
      <w:r>
        <w:t>Согласно ч.2 ст.50 Федерального закона Российской Федерации от дата №52-ФЗ «О санитарно-эпидемиологическом благополучии населения» при выявлении нарушения санитарного законодательства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сроки, в том числе об устранении выявленных нарушений санитарно-эпидемиологических требований.</w:t>
      </w:r>
    </w:p>
    <w:p w:rsidR="00A77B3E">
      <w:r>
        <w:t xml:space="preserve">Вместе с тем, исходя из ч.1 ст.4.5 КоАП РФ и положений Обзора законодательства и судебной практики Верховного Суда Российской Федерации  за четвертый квартал дата, утвержденного Постановлениями Президиума Верховного Суда Российской Федерации от дата и от дата, срок давности привлечения юридического лица к административной ответственности по ч.1 ст.19.5 КоАП РФ составляет три месяца. </w:t>
      </w:r>
    </w:p>
    <w:p w:rsidR="00A77B3E">
      <w:r>
        <w:t>В соответствии с п.14 Постановления Пленума Верховного Суда Российской Федерации от дата №5 «О некоторых вопросах, возникающих у судов при применении Кодекса об административных правонарушениях»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>
      <w:r>
        <w:t>Таким образом, в отношении не исполнения пунктов 2, 4, 5, 6, 7 предписания  главного специалиста эксперта территориального отдела по адрес управления Роспотребнадзора по адрес и адрес №... от дата, срок исполнения которых установлен до дата и до дата, срок давности привлечения  ... к административной ответственности по ч.1 ст.19.5 КоАП РФ истек соответственно дата и дата.</w:t>
      </w:r>
    </w:p>
    <w:p w:rsidR="00A77B3E">
      <w:r>
        <w:t>Согласно пункту 6 части 1 статьи 24.5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статьей 4.5 КоАП РФ сроков давности привлечения к административной ответственности.</w:t>
      </w:r>
    </w:p>
    <w:p w:rsidR="00A77B3E">
      <w:r>
        <w:t>Частью 2 статьи 2.1 Кодекса Российской Федерации об административных правонарушениях определено,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>При этом в соответствии с п.1.3 Устава наименование организации, утвержденного постановлением администрации адрес от дата №..., ... является некоммерческой организацией, которая выполняет работы, оказывает услуги в целях осуществления предусмотренных законодательством Российской Федерации полномочий муниципального образования городского адрес в сфере общего образования.</w:t>
      </w:r>
    </w:p>
    <w:p w:rsidR="00A77B3E">
      <w:r>
        <w:t>Согласно п.п.1.6, 1.9 Устава, ... является юридическим лицом, обладает обособленным имуществом на праве оперативного управления, имеет самостоятельный баланс, лицевые счета, открытые в территориальных органах Федерального казначейства, печати, штампы, бланки со своим наименованием и от своего имени приобретает и осуществляет имущественные и личные неимущественные права, несет обязанности, выступает истцом и ответчиком в суде в соответствии с законодательством Российской Федерации.</w:t>
      </w:r>
    </w:p>
    <w:p w:rsidR="00A77B3E">
      <w:r>
        <w:t>Однако, в соответствии с п.1.4 Устава, учредителем и собственником имущества ... является муниципальное образование городской адрес. Функции и полномочия учредителя учреждения от имени муниципального образования осуществляет уполномоченный орган администрации адрес – управление образования администрации адрес.</w:t>
      </w:r>
    </w:p>
    <w:p w:rsidR="00A77B3E">
      <w:r>
        <w:t>Согласно п. 2 ст. 51 ГрК РФ строительство, реконструкция объектов капитального строительства осуществляется на основании разрешения на строительство, за исключением случаев, предусмотренных настоящей статьей.</w:t>
      </w:r>
    </w:p>
    <w:p w:rsidR="00A77B3E">
      <w:r>
        <w:t>Согласно п.2 ст.55 ГрК РФ для ввода объекта в эксплуатацию застройщик обращается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наименование организации, выдавшие разрешение на строительство, непосредственно или через многофункциональный центр с заявлением о выдаче разрешения на ввод объекта в эксплуатацию.</w:t>
      </w:r>
    </w:p>
    <w:p w:rsidR="00A77B3E">
      <w:r>
        <w:t>При этом, исходя из п.10 ст.1 ГрК РФ, объектами капитального строительства являются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A77B3E">
      <w:r>
        <w:t>Согласно сообщению Филиала наименование организации в адрес на имя Директора ... от дата, исходя из архивных материалов инвентарного дела на объект недвижимого имущества, расположенного по адрес адрес – объекты недвижимого имущества литер «Б» - спортзал, литер «В» - столовая, литер «Г» - переход, литер «Д» - учебный корпус, литер «Е» - сарай являются самовольно возведенными.</w:t>
      </w:r>
    </w:p>
    <w:p w:rsidR="00A77B3E">
      <w:r>
        <w:t>Исходя из п.1 ст.222 ГК РФ, самовольной постройкой является жилой дом, другое строение, сооружение или иное недвижимое имущество, созданное на земельном участке, не отведенном для этих целей в порядке, установленном законом и иными правовыми актами, либо созданное без получения на это необходимых разрешений или с существенным нарушением градостроительных и строительных норм и правил.</w:t>
      </w:r>
    </w:p>
    <w:p w:rsidR="00A77B3E">
      <w:r>
        <w:t>В силу п.2 ст.222 ГК РФ лицо, осуществившее самовольную постройку, не приобретает на нее право собственности. Оно не вправе распоряжаться постройкой - продавать, дарить, сдавать в аренду, совершать другие сделки.</w:t>
      </w:r>
    </w:p>
    <w:p w:rsidR="00A77B3E">
      <w:r>
        <w:t>Самовольная постройка подлежит сносу осуществившим ее лицом либо за его счет, кроме случаев, предусмотренных пунктами 3 и 4 настоящей статьи.</w:t>
      </w:r>
    </w:p>
    <w:p w:rsidR="00A77B3E">
      <w:r>
        <w:t>В соответствии с п.3 ст.222 Гражданского кодекса Российской Федерации право собственности на самовольную постройку может быть признано судом, а в предусмотренных законом случаях в ином установленном законом порядке за лицом, в собственности, пожизненном наследуемом владении, постоянном (бессрочном) пользовании которого находится земельный участок, на котором создана постройка, при одновременном соблюдении следующих условий: если в отношении земельного участка лицо, осуществившее постройку, имеет права, допускающие строительство на нем данного объекта; если на день обращения в суд постройка соответствует параметрам, установленным документацией по планировке территории, правилами землепользования и застройки или обязательными требованиями к параметрам постройки, содержащимися в иных документах; если сохранение постройки не нарушает права и охраняемые законом интересы других лиц и не создает угрозу жизни и здоровью граждан.</w:t>
      </w:r>
    </w:p>
    <w:p w:rsidR="00A77B3E">
      <w:r>
        <w:t>При этом, исходя из ч.1 ст.3 ГПК РФ обращение в суд с иском является правом лица, а не его обязанностью.</w:t>
      </w:r>
    </w:p>
    <w:p w:rsidR="00A77B3E">
      <w:r>
        <w:t xml:space="preserve">Согласно сообщению администрации адрес от дата №... на запрос директора ... фио от дата №04/01-12, в выделении дополнительного финансирования из муниципального бюджета для оплаты расходов по оформлению права собственности на самовольные здания литер «Б», «В», «Г», «Д», расположенные  по адресу: адрес, ... было отказано, поскольку расходование данных бюджетных средств в отсутствие правоустанавливающих документов на объект, согласно ст.289 Бюджетного кодекса РФ, является нецелевым. </w:t>
      </w:r>
    </w:p>
    <w:p w:rsidR="00A77B3E">
      <w:r>
        <w:t>Как установлено в ходе рассмотрения данного дела, строения литер Б, В, Г не были переданы ... на праве оперативного управления, не находятся на балансе данного учреждения и не используются им в целях осуществления предусмотренных законодательством Российской Федерации полномочий муниципального образования городского адрес в сфере общего образования, застройщиком вышеуказанных самовольных строений ... также не являлось. Доказательств обратного в материалах дела не имеется.</w:t>
      </w:r>
    </w:p>
    <w:p w:rsidR="00A77B3E">
      <w:r>
        <w:t>Согласно части 4 статьи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 xml:space="preserve">Указанные положения законодательства получили развитие в пункте 13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</w:t>
      </w:r>
    </w:p>
    <w:p w:rsidR="00A77B3E">
      <w:r>
        <w:t xml:space="preserve">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</w:t>
      </w:r>
    </w:p>
    <w:p w:rsidR="00A77B3E">
      <w:r>
        <w:t>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A77B3E">
      <w:r>
        <w:t>Учитывая вышеизложенные обстоятельства в совокупности, прихожу к выводу, что в части не исполнения в установленный срок предписания органа, осуществляющего государственный санитарно-эпидемиологический надзор, о решении вопроса с проведением реконструкции и вводом в эксплуатацию корпусов литера Б, В, Г, в действиях ... отсутствует состав административного правонарушения, предусмотренного ч.1 ст.19.5 КоАП РФ, поскольку данное учреждение не имело возможности его исполнения, а приобретение данным учреждением права собственности на указанные строения противоречит пунктам 1.4 и 1.6 его Устава.</w:t>
      </w:r>
    </w:p>
    <w:p w:rsidR="00A77B3E">
      <w:r>
        <w:t>Согласно пункту 2 части 1 статьи 24.5 КоАП РФ производство по делу об административном правонарушении не может быть начато, а начатое подлежит прекращению в случае отсутствия состава административного правонарушения.</w:t>
      </w:r>
    </w:p>
    <w:p w:rsidR="00A77B3E">
      <w:r>
        <w:t>Вместе с тем, в соответствии с требованиями п.4.5 СанПин 2.4.2.телефон «Санитарно- 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РФ от дата №189,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высота крепления которых должна соответствовать росто-возрастным особенностям учащихся, и ячейками для обуви. При гардеробных предусматриваются скамейки.</w:t>
      </w:r>
    </w:p>
    <w:p w:rsidR="00A77B3E">
      <w: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A77B3E">
      <w:r>
        <w:t>В учреждениях, расположенных в сельской местности, с количеством обучающихся в одном классе не более 10 человек,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A77B3E">
      <w:r>
        <w:t>В соответствии со ст.11 Федерального закона Российской Федерации от дата №52-ФЗ «О санитарно-эпидемиологическом благополучии населения»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A77B3E">
      <w:r>
        <w:t>Согласно ч.1 ст.28 Федерального закона Российской Федерации от дата №52-ФЗ «О санитарно-эпидемиологическом благополучии населения»,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A77B3E">
      <w:r>
        <w:t>Как усматривается из материалов дела, во исполнение предписания территориального отдела Межрегионального управления Федеральной службы по надзору в сфере защиты прав потребителей и благополучия человека по адрес и городу федерального значения Севастополю №...  от дата о выделении места и оборудовании гардеробной для обучающихся школы ... были приобретены 8 шкафов для начальной школы и оборудованы гардеробные в учебных помещениях №7 и 3, а также в коридоре перед учебными помещениями №9 и №10.</w:t>
      </w:r>
    </w:p>
    <w:p w:rsidR="00A77B3E">
      <w:r>
        <w:t>Однако, ... расположено в пределах административной границы адрес, в связи с чем положения п.4.5 СанПин 2.4.2.2821-10 «Санитарно- эпидемиологические требования к условиям и организации обучения в общеобразовательных учреждениях» для учреждений, расположенных в сельской местности на него не распространяются.</w:t>
      </w:r>
    </w:p>
    <w:p w:rsidR="00A77B3E">
      <w:r>
        <w:t>Совершение административного правонарушения и виновность ... в совершении административного правонарушения в части не выделения места и не оборудования гардеробной для обучающихся школы подтверждается собранными по делу доказательствами сведениями протокола об административном правонарушении №дата/01 от дата, сообщением ТО по адрес управления Федеральной службы по надзору в сфере защиты прав потребителей и благополучия человека по адрес и адрес на имя Директора ... адрес» от дата №..., распоряжением органа государственного контроля (надзора), органа муниципального контроля о проведении внеплановой выездной проверки юридического лица от дата №..., актом проверки органом государственного контроля (надзора) юридического лица, индивидуального предпринимателя №... от дата, копией предписания ТО по адрес управления Федеральной службы по надзору в сфере защиты прав потребителей и благополучия человека по адрес и адрес №... от дата, копией справки ... от датат №..., копией приказа Управления образования администрации адрес от дата №..., копией свидетельства ФНС о государственной регистрации юридического лица  от дата, копией свидетельства ФНС о постановке на учет российской организации в налоговом органе по месту ее нахождения от дата, копией выписки из Единого государственного реестра юридических лиц от дата №..., копией Устава ... адрес», утвержденного постановлением администрации адрес от дата №..., копиями информации ... на имя начальника ТО по адрес МУ Роспотребнадзора по РК и адрес от дата №... и от дата №..., копией информации ... на имя начальника управления администрации адрес РК фио от дата №....</w:t>
      </w:r>
    </w:p>
    <w:p w:rsidR="00A77B3E">
      <w:r>
        <w:t>Представленные по делу об административном правонарушении, доказательства признаются относимыми, допустимыми, достоверными и достаточными,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... адрес» в совершении вышеуказанного административного правонарушения.</w:t>
      </w:r>
    </w:p>
    <w:p w:rsidR="00A77B3E">
      <w:r>
        <w:t>Мероприятия, предпринятые обществом для устранения нарушений п.4.5 СанПин 2.4.2.2821-10 «Санитарно- эпидемиологические требования к условиям и организации обучения в общеобразовательных учреждениях», невыполнение которых вменено обществу по рассматриваемому делу, о соблюдении положений ч.2 ст.2.1 КоАП РФ не свидетельствуют.</w:t>
      </w:r>
    </w:p>
    <w:p w:rsidR="00A77B3E">
      <w:r>
        <w:t>В материалах дела действительно имеются документы, свидетельствующие о том, что директор учреждения обращался в Администрацию адрес о необходимости к зданию блока «А»  подсоединить и оборудовать одноэтажный навес для гардеробной, что требует выделения дополнительных финансовых средств.</w:t>
      </w:r>
    </w:p>
    <w:p w:rsidR="00A77B3E">
      <w:r>
        <w:t xml:space="preserve">Однако, то обстоятельство, что соответствующее финансирование выделено не было, не лишало ... возможности размещения и оборудования гардеробной в уже существующих помещениях школы, в том числе в рекреациях. </w:t>
      </w:r>
    </w:p>
    <w:p w:rsidR="00A77B3E">
      <w:r>
        <w:t xml:space="preserve">Предписание ТО по адрес МУ Роспотребнадзора по РК и адрес №... от дата в указанной части требований не было обжаловано ..., с письменным мотивированным ходатайством о продлении срока его исполнения в орган, вынесший предписание, ... не обращалось. </w:t>
      </w:r>
    </w:p>
    <w:p w:rsidR="00A77B3E">
      <w:r>
        <w:t>Таким образом, установленные в ходе производства по делу обстоятельства позволяют сделать вывод о том, что в части требований предписания о выделении места и оборудования гардеробной для обучающихся школы ...»  не были приняты достаточные и все зависящие от него меры для его выполнения.</w:t>
      </w:r>
    </w:p>
    <w:p w:rsidR="00A77B3E">
      <w:r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санитарно-эпидемиологический надзор. Допущенные нарушения санитарно-эпидемиологических требований, на необходимость устранения которых указано в предписании, могут повлечь за собой негативные последствия, что приводит к недопустимому риску для здоровья обучающихся на объекте, в котором осуществляется образовательная деятельность.</w:t>
      </w:r>
    </w:p>
    <w:p w:rsidR="00A77B3E">
      <w:r>
        <w:tab/>
        <w:t>С учетом изложенного, прихожу к выводу, что в действиях ... в части не исполнения предписания о выделении места и оборудовании гардеробной для обучающихся имеется состав административного  правонарушения, предусмотренного ч. 1 ст. 19.5 Кодекса Российской Федерации об административных правонарушениях.</w:t>
      </w:r>
    </w:p>
    <w:p w:rsidR="00A77B3E">
      <w:r>
        <w:t xml:space="preserve">           Обстоятельств, смягчающих административную ответственность, предусмотренных ст.4.2 КоАП РФ, и обстоятельств, отягчающих административную ответственность, предусмотренных ст.4.3 КоАП РФ в отношении ...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отсутствие обстоятельств, отягчающих и смягчающих административную ответственность. </w:t>
      </w:r>
    </w:p>
    <w:p w:rsidR="00A77B3E">
      <w:r>
        <w:t xml:space="preserve">При таких обстоятельствах  считаю необходимым назначить ...» административное наказание в виде штрафа в минимальном размере, установленном санкцией ч.1 ст. 19.5 Кодекса об административных правонарушениях для юридических лиц.    </w:t>
      </w:r>
    </w:p>
    <w:p w:rsidR="00A77B3E">
      <w:r>
        <w:t>Руководствуясь ст.ст. 19.5 ч.1, ст.ст.24.5,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наименование организации  виновным в совершении правонарушения, предусмотренного ч.1 ст. 19.5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расчетный счет ..., получатель – УФК по адрес (Межрегиональное управление Роспотребнадзора по адрес и адрес, л/с ...), Банк получателя Отделение по адрес Центрального банка Российской Федерации,  БИК ..., ИНН ..., КПП ...,  КБК ..., ОКТМО ..., назначение платежа штраф за нарушения законодательства в области обеспечения санитарно-эпидемиологического благополучия населения.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адрес (городской адрес), адрес.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>
      <w:r>
        <w:t>Мотивированное постановление составлено дата.</w:t>
      </w:r>
    </w:p>
    <w:p w:rsidR="00A77B3E"/>
    <w:p w:rsidR="00A77B3E">
      <w:r>
        <w:t>Мировой судья                                                                          Е.А.Фролова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