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5-39-60/2017</w:t>
      </w:r>
    </w:p>
    <w:p w:rsidR="00A77B3E">
      <w:r>
        <w:t xml:space="preserve">ПОСТАНОВЛЕНИЕ </w:t>
      </w:r>
    </w:p>
    <w:p w:rsidR="00A77B3E"/>
    <w:p w:rsidR="00A77B3E">
      <w:r>
        <w:t>10 апреля 2017 года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данные, не работающего, женатого, имеющего двоих несовершеннолетних детей, зарегистрированного и фактически проживающего по адресу: адрес, </w:t>
      </w:r>
    </w:p>
    <w:p w:rsidR="00A77B3E">
      <w:r>
        <w:t xml:space="preserve">по ч. 1 ст. 14.1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по адрес, адрес фио осуществлял деятельность по перевозке граждан в режиме такси,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A77B3E">
      <w:r>
        <w:tab/>
        <w:t>В суде фио виновным себя признал полностью, подтвердил обстоятельства, изложенные в протоколе об административном правонарушении, в содеянном чистосердечно раскаялся.</w:t>
      </w:r>
    </w:p>
    <w:p w:rsidR="00A77B3E">
      <w:r>
        <w:t>В соответствии с ч.1 ст.14.1 Кодекса Российской Федерации об административных правонарушениях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рапортом помощника оперативного дежурного дежурной части ОМВД России по адрес сержанта полиции .... от дата, письменными объяснениями фио от дата.</w:t>
      </w:r>
    </w:p>
    <w:p w:rsidR="00A77B3E">
      <w: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законодательства об административных правонарушениях и в совокупности полностью подтверждают вину фио в совершении правонарушения. </w:t>
      </w:r>
    </w:p>
    <w:p w:rsidR="00A77B3E">
      <w:r>
        <w:t>С учетом изложенного прихожу к выводу, что в действиях фио имеется состав административного правонарушения, предусмотренного ч.1 ст. 14.1 Кодекса Российской Федерации об административных правонарушениях,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Обстоятельством, смягчающим административную ответственность фио в соответствии с п.1 ч.1 ст.4.2. КоАП РФ признается его раскаяние в содеянном.</w:t>
      </w:r>
    </w:p>
    <w:p w:rsidR="00A77B3E">
      <w:r>
        <w:t>Обстоятельств, отягчающих административную ответственность фио, предусмотренных ст.4.3 КоАП РФ, не установлено.</w:t>
      </w:r>
    </w:p>
    <w:p w:rsidR="00A77B3E">
      <w: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раскаяние в содеянном и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размере сумма прописью.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14.1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