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5-39-69/2017</w:t>
      </w:r>
    </w:p>
    <w:p w:rsidR="00A77B3E"/>
    <w:p w:rsidR="00A77B3E">
      <w:r>
        <w:t>ПОСТАНОВЛЕНИЕ</w:t>
      </w:r>
    </w:p>
    <w:p w:rsidR="00A77B3E"/>
    <w:p w:rsidR="00A77B3E">
      <w:r>
        <w:t>12 мая 2017 года</w:t>
        <w:tab/>
        <w:tab/>
        <w:tab/>
        <w:tab/>
        <w:tab/>
        <w:t>г.Евпатория, пр.Ленина, 51/50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 Республики Крым, мировой судья судебного участка №41 Евпаторийского судебного района Республики Крым Кунцова Е.Г., рассмотрев в помещении судебного участка, расположенного по адресу: адрес адрес дело об административном правонарушении, предусмотренном ст. 15.33.2 КоАП РФ, в отношении </w:t>
      </w:r>
    </w:p>
    <w:p w:rsidR="00A77B3E">
      <w:r>
        <w:t>наименование организации, паспортные данные, зарегистрированной и проживающей по адресу: адрес.</w:t>
      </w:r>
    </w:p>
    <w:p w:rsidR="00A77B3E"/>
    <w:p w:rsidR="00A77B3E">
      <w:r>
        <w:t>УСТАНОВИЛ:</w:t>
      </w:r>
    </w:p>
    <w:p w:rsidR="00A77B3E">
      <w:r>
        <w:t>дата  в время час. наименование организации по адресу: адрес, в адрес совершено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дата (с изменениями и дополнениями), в части непредставления в установленный срок, а именно не позднее дата в Управление Пенсионного фонда Российской Федерации в адрес, расположенного по адресу: адрес, адрес сведений о застрахованных лицах (форма СЗВ-М) за дата.</w:t>
      </w:r>
    </w:p>
    <w:p w:rsidR="00A77B3E">
      <w:r>
        <w:t>Фактически сведения о застрахованных лицах по состоянию на дата наименование организации в Управление Пенсионного фонда Российской Федерации в адрес представлены с нарушением срока дата в время</w:t>
      </w:r>
    </w:p>
    <w:p w:rsidR="00A77B3E">
      <w:r>
        <w:t>В суде представитель лица, в отношении которого ведется производство по делу фио вину фио признала.</w:t>
      </w:r>
    </w:p>
    <w:p w:rsidR="00A77B3E">
      <w:r>
        <w:t>Вина наименование организации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 № ... копией выписки из Единого государственного реестра индивидуальных предпринимателей от дата, сведениями о застрахованных лицах форма СЗВ-М согласно которого дата предоставления данных сведений дата и иными материалами дела.</w:t>
      </w:r>
    </w:p>
    <w:p w:rsidR="00A77B3E">
      <w: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наименование организациив совершении правонарушения.</w:t>
      </w:r>
    </w:p>
    <w:p w:rsidR="00A77B3E">
      <w:r>
        <w:t>С учетом изложенного, судья пришел к выводу, что в действиях наименование организации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A77B3E">
      <w:r>
        <w:t>При назначении вида и размера наказания фио, суд учитывает характер совершенного административного правонарушения, обстоятельства его совершения, личность виновного и считает возможным назначить административное наказание в виде штрафа.</w:t>
      </w:r>
    </w:p>
    <w:p w:rsidR="00A77B3E">
      <w:r>
        <w:t xml:space="preserve"> На основании изложенного, руководствуясь ст. 29.10, ст. 29.11 КоАП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наименование организации виновной в совершении административного правонарушения, предусмотренного ст. 15.33.2 КоАП Российской Федерации, и назначить ей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адрес (Отделение ПФР по РК) ИНН ..., КПП ..., счет ..., банк получателя: Отделение по РК Центрального наименование организации, БИК ..., код бюджетной классификации: ..., назначение платежа штраф за административное правонарушение.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 момента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Е.Г. 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