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5-39-71/2018</w:t>
      </w:r>
    </w:p>
    <w:p w:rsidR="00A77B3E">
      <w:r>
        <w:t>ПОСТАНОВЛЕНИЕ</w:t>
      </w:r>
    </w:p>
    <w:p w:rsidR="00A77B3E"/>
    <w:p w:rsidR="00A77B3E">
      <w:r>
        <w:t xml:space="preserve">           02 апреля 2018 года             </w:t>
      </w:r>
      <w:r>
        <w:tab/>
        <w:t xml:space="preserve">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           директора Общества с ограниченной ответственностью «Эко спец инжиниринг групп» Зима Дениса Леонидовича, паспортные данные, зарегистр</w:t>
      </w:r>
      <w:r>
        <w:t>ированного по адресу: адрес,</w:t>
      </w:r>
    </w:p>
    <w:p w:rsidR="00A77B3E">
      <w:r>
        <w:t xml:space="preserve">по ч.1 ст. 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31 октября 2017 года в 00 час. 01 мин. Зима Д.Л., являясь директором ООО «Эко спец инжиниринг групп», расположенного по адресу: адрес</w:t>
      </w:r>
      <w:r>
        <w:t>, не представил в установленный п.1, п.3 ст.289 Налогового кодекса Российской Федерации срок налоговую декларацию по налогу на прибыль организаций за 9 месяцев 2017 года, представив ее в Межрайонную инспекцию Федеральной налоговой службы №6 по Республике К</w:t>
      </w:r>
      <w:r>
        <w:t>рым 30 ноября 2017 года (рег. №...), при предельном сроке ее предоставления – не позднее 28 октября 2017 года (включительно).</w:t>
      </w:r>
    </w:p>
    <w:p w:rsidR="00A77B3E">
      <w:r>
        <w:t>В суд директор ООО «Эко спец инжиниринг групп» Зима Д.Л. не явился, о времени и месте рассмотрения дела извещен надлежащим образом</w:t>
      </w:r>
      <w:r>
        <w:t xml:space="preserve">,  согласно поступившей от него телефонограммы просил рассмотреть дело в его отсутствие. При таких обстоятельствах на основании ст. 25.1 ч.2 КоАП РФ считаю возможным рассмотреть данное дело в отсутствии Зима Д.Л.  </w:t>
      </w:r>
    </w:p>
    <w:p w:rsidR="00A77B3E">
      <w:r>
        <w:t>Совершение административного правонарушен</w:t>
      </w:r>
      <w:r>
        <w:t>ия и виновность директора ООО «Эко спец инжиниринг групп» Зима Д.Л. в его совершении подтверждаются исследованными доказательствами, а именно: протоколом об административном правонарушении от 20.03.2018 года №2928, выпиской из Единого государственного реес</w:t>
      </w:r>
      <w:r>
        <w:t>тра юридических лиц в отношении ООО «Эко спец инжиниринг групп» от 19.03.2018 года, копией подтверждения даты отправки электронного документа, копией квитанции о приеме налоговой декларации (расчета) в электронном виде с указанием даты поступления 30.11.20</w:t>
      </w:r>
      <w:r>
        <w:t>17 года (рег. № ...),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Согласно п.1 ст.289 Налогово</w:t>
      </w:r>
      <w:r>
        <w:t>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</w:t>
      </w:r>
      <w:r>
        <w:t>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A77B3E">
      <w:r>
        <w:t>Пункт 3 ст.289 Налогового</w:t>
      </w:r>
      <w:r>
        <w:t xml:space="preserve"> кодекса Российской Федерации предусматривает, что 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</w:t>
      </w:r>
      <w:r>
        <w:t>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>
      <w:r>
        <w:t>Согласно ст.285 Налогового кодекса Российской Федерации налоговым периодом признается календарн</w:t>
      </w:r>
      <w:r>
        <w:t xml:space="preserve">ый год. Отчетными периодами по налогу признаются первый квартал, полугодие и девять месяцев календарного года.  </w:t>
      </w:r>
    </w:p>
    <w:p w:rsidR="00A77B3E">
      <w:r>
        <w:t>В соответствии с ч.1 ст.15.6 КоАП РФ непредставление в установленный законодательством о налогах и сборах срок либо отказ от представления в на</w:t>
      </w:r>
      <w:r>
        <w:t>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</w:t>
      </w:r>
      <w:r>
        <w:t xml:space="preserve"> предусмотренных частью 2 настоящей статьи,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Исследовав все обстоятельства дела и оценив доказательства в их совоку</w:t>
      </w:r>
      <w:r>
        <w:t>пности, мировой судья пришел к выводу, что в действиях директора ООО «Эко спец инжиниринг групп» Зима Д.Л. имеется состав административного правонарушения, предусмотренного ч.1 ст. 15.6 Кодекса Российской Федерации об административных правонарушениях, а им</w:t>
      </w:r>
      <w:r>
        <w:t>енно 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контроля.</w:t>
      </w:r>
    </w:p>
    <w:p w:rsidR="00A77B3E">
      <w:r>
        <w:t>При назначении административного наказания, соблюдая требов</w:t>
      </w:r>
      <w:r>
        <w:t>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</w:t>
      </w:r>
      <w:r>
        <w:t xml:space="preserve"> административную ответственность и 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ответственность, в отношении директора ООО «Эко</w:t>
      </w:r>
      <w:r>
        <w:t xml:space="preserve"> спец инжиниринг групп» Зима Д.Л. не установлено. </w:t>
      </w:r>
    </w:p>
    <w:p w:rsidR="00A77B3E">
      <w:r>
        <w:t>Исходя из изложенного, мировой судья считает необходимым назначить директору ООО «Эко спец инжиниринг групп» Зима Д.Л. административное наказание в виде административного штрафа в минимальном размере, уста</w:t>
      </w:r>
      <w:r>
        <w:t>новленном санкцией ч.1 ст.15.6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ст.ст.15.6 ч.1, 29.10 Кодекса Российской Ф</w:t>
      </w:r>
      <w:r>
        <w:t>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директора Общества с ограниченной ответственностью «Эко спец инжиниринг групп» Зима Дениса Леонидовича виновным в совершении </w:t>
      </w:r>
      <w:r>
        <w:t>правонарушения, предусмотренного ч.1 ст. 15.6 Коде</w:t>
      </w:r>
      <w:r>
        <w:t xml:space="preserve">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 </w:t>
      </w:r>
    </w:p>
    <w:p w:rsidR="00A77B3E">
      <w:r>
        <w:t>В соответствии с ч.1 ст. 32.2 Кодекса Российской Федерации об административных правона</w:t>
      </w:r>
      <w:r>
        <w:t>рушениях штраф подлежит уплате не позднее 60 дней со дня вступления постановления в законную силу по следующим реквизитам: КБК 18211603030016000140, ОКТМО 35712000, получатель УФК по РК для МИФНС России №6, ИНН 9110000024, КПП 911001001, расчетный счет 401</w:t>
      </w:r>
      <w:r>
        <w:t>01810335100010001, наименование банка – Отделение по Республике Крым ЦБРФ открытый УФК по РК, БИК 043510001, УИН-0,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</w:t>
      </w:r>
      <w:r>
        <w:t>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</w:t>
      </w:r>
      <w:r>
        <w:t xml:space="preserve">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</w:t>
      </w:r>
      <w:r>
        <w:t>вонарушениях.</w:t>
      </w:r>
    </w:p>
    <w:p w:rsidR="00A77B3E"/>
    <w:p w:rsidR="00A77B3E">
      <w:r>
        <w:t xml:space="preserve">Мировой судья                                                 </w:t>
      </w:r>
      <w:r>
        <w:t xml:space="preserve">                                   Е.А. 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F3"/>
    <w:rsid w:val="000828F3"/>
    <w:rsid w:val="00A77B3E"/>
    <w:rsid w:val="00D80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