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5-39-72/2018</w:t>
      </w:r>
    </w:p>
    <w:p w:rsidR="00A77B3E"/>
    <w:p w:rsidR="00A77B3E">
      <w:r>
        <w:t>ПОСТАНОВЛЕНИЕ</w:t>
      </w:r>
    </w:p>
    <w:p w:rsidR="00A77B3E">
      <w:r>
        <w:t>24 марта 2018 года                                                  г. Евпатория, пр. Ленина 51/50</w:t>
      </w:r>
    </w:p>
    <w:p w:rsidR="00A77B3E">
      <w:r>
        <w:t xml:space="preserve">Исполняющий обязанности временно отсутствующего мирового судьи судебного участка № 39 Евпаторийского судебного района, </w:t>
      </w:r>
      <w:r>
        <w:t xml:space="preserve">мировой судья судебного участка № 41 Евпаторийского судебного района </w:t>
      </w:r>
      <w:r>
        <w:t>Кунцова</w:t>
      </w:r>
      <w:r>
        <w:t xml:space="preserve"> Е.Г., рассмотрев дело об административном правонарушении о привлечении к административной ответственности по ч. 3 ст. 12.8 КоАП Российской Федерации</w:t>
      </w:r>
    </w:p>
    <w:p w:rsidR="00A77B3E">
      <w:r>
        <w:t>Григорьева Александра Александ</w:t>
      </w:r>
      <w:r>
        <w:t>ровича, паспортные данные, официально не трудоустроенного, являющегося гражданином Российской Федерации, проживающего и зарегистрированного по адресу: адрес, адрес,</w:t>
      </w:r>
    </w:p>
    <w:p w:rsidR="00A77B3E">
      <w:r>
        <w:t>С участием лица, в отношении которого ведется производство по делу об административном прав</w:t>
      </w:r>
      <w:r>
        <w:t xml:space="preserve">онарушении – </w:t>
      </w:r>
      <w:r>
        <w:t>фио</w:t>
      </w:r>
    </w:p>
    <w:p w:rsidR="00A77B3E"/>
    <w:p w:rsidR="00A77B3E">
      <w:r>
        <w:t xml:space="preserve">                                                       УСТАНОВИЛ:</w:t>
      </w:r>
    </w:p>
    <w:p w:rsidR="00A77B3E"/>
    <w:p w:rsidR="00A77B3E">
      <w:r>
        <w:t xml:space="preserve">       </w:t>
      </w:r>
      <w:r>
        <w:tab/>
        <w:t>24.03.2018 года исполняющему обязанности мирового судьи судебного участка № 39 Евпаторийского судебного района (городской округ Евпатория) из ОГИБДД ОМВД России по</w:t>
      </w:r>
      <w:r>
        <w:t xml:space="preserve"> г. Евпатории поступил административный материал по ч.3 ст. 12.8 КоАП Российской Федерации, составленный в отношении Григорьева А.А.</w:t>
      </w:r>
    </w:p>
    <w:p w:rsidR="00A77B3E">
      <w:r>
        <w:t>Как следует из протокола об административном правонарушении от 23.03.2018 года, в 20 час. 15 мин. по ул. 2 Гвардейской Арми</w:t>
      </w:r>
      <w:r>
        <w:t>и, 12 г. Евпатории, Григорьев А.А. управлял транспортным средством, находясь в состоянии алкогольного опьянения, не имея права управления транспортным средством, чем совершил правонарушение, предусмотренное ч.3 ст. 12.8 КоАП РФ.</w:t>
      </w:r>
    </w:p>
    <w:p w:rsidR="00A77B3E">
      <w:r>
        <w:t xml:space="preserve">В суде Григорьев А.А. свою </w:t>
      </w:r>
      <w:r>
        <w:t>вину в совершении административного правонарушения, предусмотренного ч.3 ст.12.8 КоАП Российской Федерации, признал, в содеянном раскаялся, пояснил, что действительно употребил алкоголь после чего стал управлять автомобилем, не имея права управления трансп</w:t>
      </w:r>
      <w:r>
        <w:t>ортными средствами.</w:t>
      </w:r>
    </w:p>
    <w:p w:rsidR="00A77B3E">
      <w:r>
        <w:t>Выслушав Григорьева А.А., исследовав материалы дела, мировой судья приходит к выводу о наличии в действиях Григорьева А.А. состава правонарушения, предусмотренного ч.3 ст.12.8 КоАП Российской Федерации.</w:t>
      </w:r>
    </w:p>
    <w:p w:rsidR="00A77B3E">
      <w:r>
        <w:t>Вина Григорьева А.А. в совершении</w:t>
      </w:r>
      <w:r>
        <w:t xml:space="preserve"> указанного административного правонарушения подтверждается сведениями протокола об административном правонарушении от 23.03.2018 г. № ...; актом освидетельствования на состояние алкогольного опьянения ..., которым установлено состояние опьянения Григорьев</w:t>
      </w:r>
      <w:r>
        <w:t>а А.А. вследствие употребления алкоголя, результат 0,82 мг/л;  квитанцией прибора Драгер, протоколом об отстранении от управления транспортным средством от 23.03.2018 г. № ..., протоколом о задержании транспортного средства № ..., копией протокола об админ</w:t>
      </w:r>
      <w:r>
        <w:t xml:space="preserve">истративном задержании от 23.03.2018 г. № ..., </w:t>
      </w:r>
      <w:r>
        <w:t>видеофиксацией</w:t>
      </w:r>
      <w:r>
        <w:t xml:space="preserve"> правонарушения, пояснениями Григорьева А.А., данными при рассмотрении дела, который свою вину признал в полном объеме.</w:t>
      </w:r>
    </w:p>
    <w:p w:rsidR="00A77B3E">
      <w:r>
        <w:t xml:space="preserve"> Изложенные доказательства мировой судья считает допустимыми и достаточными</w:t>
      </w:r>
      <w:r>
        <w:t>, а вину Григорьева А.А. в совершении административного правонарушения, предусмотренного ч.3 ст. 12.8  КоАП Российской Федерации установленной.</w:t>
      </w:r>
    </w:p>
    <w:p w:rsidR="00A77B3E">
      <w:r>
        <w:t>Согласно ст. 12.8 ч. 3 КоАП Российской Федерации управление транспортным средством водителем, находящимся в сост</w:t>
      </w:r>
      <w:r>
        <w:t>оянии опьянения и не имеющим права управления транспортным средством либо лишенным права управления транспортными средствами, если такие действия не содержат уголовно наказуемого деяния, влечет административный арест на срок от десяти до пятнадцати суток и</w:t>
      </w:r>
      <w:r>
        <w:t xml:space="preserve">ли наложение административного  штрафа на лиц, в отношении которых в соответствии с настоящим Кодексом не может применяться административный арест, в размере тридцати тысяч рублей. </w:t>
      </w:r>
    </w:p>
    <w:p w:rsidR="00A77B3E">
      <w:r>
        <w:t>При определении вида и меры наказания Григорьеву А.А. мировой судья учитыв</w:t>
      </w:r>
      <w:r>
        <w:t>ает обстоятельства совершенного им правонарушения, личность правонарушителя, который полностью признал свою вину, его имущественное положение, и считает необходимым назначить ему наказание - в виде административного ареста в минимальном размере, установлен</w:t>
      </w:r>
      <w:r>
        <w:t>ном санкцией ч.3 ст. 12.8 КоАП РФ. Основания препятствующие применить к Григорьеву А.А. административное взыскание в виде ареста  отсутствуют.</w:t>
      </w:r>
    </w:p>
    <w:p w:rsidR="00A77B3E">
      <w:r>
        <w:t xml:space="preserve">На основании изложенного и руководствуясь ст. ст. 12.8 ч.3, 29.10 , 30.3 ч. 1 КоАП Российской Федерации, мировой </w:t>
      </w:r>
      <w:r>
        <w:t>судья,</w:t>
      </w:r>
    </w:p>
    <w:p w:rsidR="00A77B3E"/>
    <w:p w:rsidR="00A77B3E">
      <w:r>
        <w:t>ПОСТАНОВИЛ:</w:t>
      </w:r>
    </w:p>
    <w:p w:rsidR="00A77B3E"/>
    <w:p w:rsidR="00A77B3E">
      <w:r>
        <w:t xml:space="preserve">     </w:t>
      </w:r>
      <w:r>
        <w:tab/>
        <w:t>Григорьева Александра Александровича признать виновным в совершении административного правонарушения, предусмотренного ч.3 ст. 12.8 Кодекса Российской Федерации об административных правонарушениях и назначить ему  наказание в вид</w:t>
      </w:r>
      <w:r>
        <w:t>е административного ареста сроком на 10 (десять) суток</w:t>
      </w:r>
    </w:p>
    <w:p w:rsidR="00A77B3E">
      <w:r>
        <w:t xml:space="preserve">Срок наказания исчислять с 22 часов 30 минут 23.03.2018 года. </w:t>
      </w:r>
    </w:p>
    <w:p w:rsidR="00A77B3E">
      <w:r>
        <w:t>Данное постановление подлежит исполнению органами внутренних дел немедленно после его вынесения.</w:t>
      </w:r>
    </w:p>
    <w:p w:rsidR="00A77B3E">
      <w:r>
        <w:t>Копию постановления направить в ОГБДД ОМВ</w:t>
      </w:r>
      <w:r>
        <w:t>Д России по городу Евпатории для исполнения.</w:t>
      </w:r>
    </w:p>
    <w:p w:rsidR="00A77B3E">
      <w:r>
        <w:t>Постановление может быть обжаловано в течении 10 суток в порядке предусмотренном ст. 30.2 КоАП Российской Федерации.</w:t>
      </w:r>
    </w:p>
    <w:p w:rsidR="00A77B3E"/>
    <w:p w:rsidR="00A77B3E"/>
    <w:p w:rsidR="00A77B3E">
      <w:r>
        <w:t xml:space="preserve">Мировой судья                            </w:t>
      </w:r>
      <w:r>
        <w:tab/>
      </w:r>
      <w:r>
        <w:tab/>
      </w:r>
      <w:r>
        <w:tab/>
      </w:r>
      <w:r>
        <w:tab/>
      </w:r>
      <w:r>
        <w:tab/>
        <w:t xml:space="preserve">Е.Г. </w:t>
      </w:r>
      <w:r>
        <w:t>Кунцова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8E"/>
    <w:rsid w:val="005E798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E798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5E7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