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5-39-138/2018</w:t>
      </w:r>
    </w:p>
    <w:p w:rsidR="00A77B3E">
      <w:r>
        <w:t>ПОСТАНОВЛЕНИЕ</w:t>
      </w:r>
    </w:p>
    <w:p w:rsidR="00A77B3E"/>
    <w:p w:rsidR="00A77B3E">
      <w:r>
        <w:t>06 июня 2018 года</w:t>
      </w:r>
      <w:r>
        <w:tab/>
        <w:t xml:space="preserve">                                                    г.Евпатория,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генерального директора Общества с ограниченной ответственностью «Опт-Торг» </w:t>
      </w:r>
      <w:r>
        <w:t>Усеинова</w:t>
      </w:r>
      <w:r>
        <w:t xml:space="preserve"> </w:t>
      </w:r>
      <w:r>
        <w:t>Айдера</w:t>
      </w:r>
      <w:r>
        <w:t xml:space="preserve"> </w:t>
      </w:r>
      <w:r>
        <w:t>Диляверовича</w:t>
      </w:r>
      <w:r>
        <w:t>, паспортные данные ..., проживающего по</w:t>
      </w:r>
      <w:r>
        <w:t xml:space="preserve">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01 августа 2017 года в 00 час. 01 мин. </w:t>
      </w:r>
      <w:r>
        <w:t>Усеинов</w:t>
      </w:r>
      <w:r>
        <w:t xml:space="preserve"> А.Д., являясь генеральным директором Общества с ограниченной ответственностью «Опт-Торг», расположенного</w:t>
      </w:r>
      <w:r>
        <w:t xml:space="preserve"> по адресу: адрес, не представил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за 2 квартал 2017 года, представив вышеуказанный</w:t>
      </w:r>
      <w:r>
        <w:t xml:space="preserve"> расчет в налоговый орган 16 сентября 2017 года (</w:t>
      </w:r>
      <w:r>
        <w:t>рег</w:t>
      </w:r>
      <w:r>
        <w:t>. №…..</w:t>
      </w:r>
      <w:r>
        <w:t>) при предельном сроке его предоставления – не позднее 31 июля 2018 года.</w:t>
      </w:r>
    </w:p>
    <w:p w:rsidR="00A77B3E">
      <w:r>
        <w:t xml:space="preserve">В суд генеральный директор Общества с ограниченной ответственностью «Опт-Торг» </w:t>
      </w:r>
      <w:r>
        <w:t>Усеинов</w:t>
      </w:r>
      <w:r>
        <w:t xml:space="preserve"> А.Д. не явился, о времени и месте</w:t>
      </w:r>
      <w:r>
        <w:t xml:space="preserve"> рассмотрения дела извещен в установленном порядке. В силу ч. 2 ст. 25.1 </w:t>
      </w:r>
      <w:r>
        <w:t>КоАП</w:t>
      </w:r>
      <w:r>
        <w:t xml:space="preserve"> РФ мировой судья считает возможным рассмотреть дело об административном правонарушении в отсутствие </w:t>
      </w:r>
      <w:r>
        <w:t>Усеинова</w:t>
      </w:r>
      <w:r>
        <w:t xml:space="preserve"> А.Д.</w:t>
      </w:r>
    </w:p>
    <w:p w:rsidR="00A77B3E">
      <w:r>
        <w:t>Совершение административного правонарушения и виновность генерал</w:t>
      </w:r>
      <w:r>
        <w:t xml:space="preserve">ьного директора Общества с ограниченной ответственностью «Опт-Торг» </w:t>
      </w:r>
      <w:r>
        <w:t>Усеинова</w:t>
      </w:r>
      <w:r>
        <w:t xml:space="preserve"> А.Д. подтверждаются следующими доказательствами: протоколом об административном правонарушении от 29.05.2018 года №..., выпиской из Единого государственного реестра юридических ли</w:t>
      </w:r>
      <w:r>
        <w:t>ц от 18.05.2018 года в отношении ООО «Опт-Торг», копией квитанции о приеме налоговой декларации от 16.09.2017 года, регистрационный номер ..., копией подтверждения даты отправки с указанием даты отправки 16.09.2017 года, копией извещения о получении электр</w:t>
      </w:r>
      <w:r>
        <w:t>онного документа от 16.09.2017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</w:t>
      </w:r>
      <w:r>
        <w:t>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</w:t>
      </w:r>
      <w:r>
        <w:t>истративного штрафа на должностных лиц в размере от трехсот до пятисот рублей.</w:t>
      </w:r>
    </w:p>
    <w:p w:rsidR="00A77B3E">
      <w:r>
        <w:t xml:space="preserve">Согласно п.7 ст.431 Налогового кодекса Российской Федерации плательщики обязаны представить расчет по страховым взносам не позднее 30-го числа месяца, </w:t>
      </w:r>
      <w:r>
        <w:t>следующего за расчетным (о</w:t>
      </w:r>
      <w:r>
        <w:t xml:space="preserve">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</w:t>
      </w:r>
      <w:r>
        <w:t>выплаты и иные вознаграждения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Исследовав все обстоятельства дела и оценив доказа</w:t>
      </w:r>
      <w:r>
        <w:t xml:space="preserve">тельства в их совокупности, мировой судья пришел к выводу о том, что в действиях генерального директора Общества с ограниченной ответственностью «Опт-Торг» </w:t>
      </w:r>
      <w:r>
        <w:t>Усеинова</w:t>
      </w:r>
      <w:r>
        <w:t xml:space="preserve"> А.Д. имеется состав административного правонарушения, предусмотренного ст. 15.5 Кодекса Рос</w:t>
      </w:r>
      <w:r>
        <w:t>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</w:t>
      </w:r>
      <w:r>
        <w:t>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</w:t>
      </w:r>
      <w:r>
        <w:t xml:space="preserve">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генерального дир</w:t>
      </w:r>
      <w:r>
        <w:t xml:space="preserve">ектора Общества с ограниченной ответственностью «Опт-Торг» </w:t>
      </w:r>
      <w:r>
        <w:t>Усеинова</w:t>
      </w:r>
      <w:r>
        <w:t xml:space="preserve"> А.Д. не установлено. </w:t>
      </w:r>
    </w:p>
    <w:p w:rsidR="00A77B3E">
      <w:r>
        <w:t xml:space="preserve">Исходя из изложенного, а также учитывая отсутствие в материалах дела сведений о привлечении генерального директора ООО «Опт-Торг» </w:t>
      </w:r>
      <w:r>
        <w:t>Усеинова</w:t>
      </w:r>
      <w:r>
        <w:t xml:space="preserve"> А.Д. к административной отв</w:t>
      </w:r>
      <w:r>
        <w:t>етственности, мировой судья считает возможным назначить ему административное наказание в виде предупреждения. Данный вид наказания в данном случае является целесообразным и достаточным для его исправления и предупреждения совершения им новых правонарушений</w:t>
      </w:r>
      <w:r>
        <w:t>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генерального директора Общества с ограниченной ответственностью «Опт-Торг» </w:t>
      </w:r>
      <w:r>
        <w:t>Усеинова</w:t>
      </w:r>
      <w:r>
        <w:t xml:space="preserve"> </w:t>
      </w:r>
      <w:r>
        <w:t>Айдера</w:t>
      </w:r>
      <w:r>
        <w:t xml:space="preserve"> </w:t>
      </w:r>
      <w:r>
        <w:t>Диляверовича</w:t>
      </w:r>
      <w:r>
        <w:t xml:space="preserve"> виновным в</w:t>
      </w:r>
      <w:r>
        <w:t xml:space="preserve"> совершении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</w:t>
      </w:r>
      <w:r>
        <w:t>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       Е.А.Фролова</w:t>
      </w:r>
    </w:p>
    <w:p w:rsidR="00A77B3E"/>
    <w:sectPr w:rsidSect="00E601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14B"/>
    <w:rsid w:val="009424AE"/>
    <w:rsid w:val="00A77B3E"/>
    <w:rsid w:val="00E60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1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