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5-39-165/2017</w:t>
      </w:r>
    </w:p>
    <w:p w:rsidR="00A77B3E">
      <w:r>
        <w:t xml:space="preserve">ПОСТАНОВЛЕНИЕ </w:t>
      </w:r>
    </w:p>
    <w:p w:rsidR="00A77B3E"/>
    <w:p w:rsidR="00A77B3E">
      <w:r>
        <w:t>11 июля 2017 года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судебного участка №40 Евпаторийского судебного района (городской адрес) адрес, о привлечении к административной ответственности</w:t>
      </w:r>
    </w:p>
    <w:p w:rsidR="00A77B3E">
      <w:r>
        <w:t xml:space="preserve">фио, паспортные данные, не работающего, женатого, зарегистрированного по адресу: адрес, фактически проживающего по адресу: адрес, ..., адрес, </w:t>
      </w:r>
    </w:p>
    <w:p w:rsidR="00A77B3E">
      <w:r>
        <w:t xml:space="preserve">по ч. 4.1 ст. 12.5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возле дома №...по адрес в адрес фио управлял транспортным средством марка автомобиля, государственный регистрационный знак ..., на котором незаконно установлен опознавательный фонарь легкового такси.</w:t>
      </w:r>
    </w:p>
    <w:p w:rsidR="00A77B3E">
      <w:r>
        <w:tab/>
        <w:t>В суде фио виновным себя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  Виновность фио в совершении правонарушения подтверждается следующими доказательствами: протоколом об административном правонарушении от дата, протоколом об изъятии вещей и документов от дата, письменными объяснениями фио от дата, распечаткой фотографий транспортного средства в  момент остановки, видеозаписью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п.11 абз.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Постановлением Совета Министров - Правительства РФ от дата N 1090 "О правилах дорожного движения"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В соответствии с ч.4.1 ст. 12.5 КоАП РФ  управление транспортным средством, на котором незаконно установлен опознавательный фонарь легкового такси или опознавательный знак "Инвалид",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>Исследовав все обстоятельства дела и оценив доказательства в их совокупности, полагаю, что в действиях фио имеется состав административного правонарушения, предусмотренного ч.4.1 ст. 12.5 Кодекса Российской Федерации об административных правонарушениях, а именно: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Обстоятельством, смягчающим административную ответственность фио, в соответствии с п.1 ч.1 ст.4.2. КоАП РФ признается его раскаяние.</w:t>
      </w:r>
    </w:p>
    <w:p w:rsidR="00A77B3E">
      <w:r>
        <w:t>Обстоятельств, отягчающих административную ответственность, предусмотренных  ст.4.3 КоАП РФ, в отношении фио не установлено.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раскаяние в содеянном, считает необходимым назначить наказание в виде административного штрафа в минимальном размере, установленном санкцией ч.4.1 ст.12.5 КоАП РФ, с конфискацией предмета административного правонарушения.</w:t>
      </w:r>
    </w:p>
    <w:p w:rsidR="00A77B3E">
      <w:r>
        <w:t>Руководствуясь ст.ст.12.5 ч.4.1,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ч.4.1 ст.12.5 Кодекса Российской Федерации об административных правонарушениях, и назначить ему административное наказание в виде штрафа в доход государства в размере сумма с конфискацией опознавательного фонаря легкового такси.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...,  получатель - УФК (ОМВД России по  адрес), банк – Отделение по адрес ЮГУ ЦБ РФ, Банковский идентификационный 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