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sz w:val="27"/>
        </w:rPr>
      </w:pPr>
      <w:r>
        <w:rPr>
          <w:sz w:val="27"/>
        </w:rPr>
        <w:t>Дело № 5</w:t>
      </w:r>
      <w:r>
        <w:rPr>
          <w:sz w:val="27"/>
        </w:rPr>
        <w:t>-</w:t>
      </w:r>
      <w:r>
        <w:rPr>
          <w:sz w:val="27"/>
        </w:rPr>
        <w:t>39-</w:t>
      </w:r>
      <w:r>
        <w:rPr>
          <w:sz w:val="27"/>
        </w:rPr>
        <w:t>1</w:t>
      </w:r>
      <w:r>
        <w:rPr>
          <w:sz w:val="27"/>
        </w:rPr>
        <w:t>74</w:t>
      </w:r>
      <w:r>
        <w:rPr>
          <w:sz w:val="27"/>
        </w:rPr>
        <w:t>/202</w:t>
      </w:r>
      <w:r>
        <w:rPr>
          <w:sz w:val="27"/>
        </w:rPr>
        <w:t>4</w:t>
      </w:r>
    </w:p>
    <w:p w14:paraId="02000000">
      <w:pPr>
        <w:pStyle w:val="NoSpacing"/>
        <w:jc w:val="center"/>
        <w:rPr>
          <w:sz w:val="27"/>
        </w:rPr>
      </w:pPr>
    </w:p>
    <w:p w14:paraId="03000000">
      <w:pPr>
        <w:pStyle w:val="NoSpacing"/>
        <w:jc w:val="center"/>
        <w:rPr>
          <w:sz w:val="27"/>
        </w:rPr>
      </w:pPr>
      <w:r>
        <w:rPr>
          <w:sz w:val="27"/>
        </w:rPr>
        <w:t>ПОСТАНОВЛЕНИЕ</w:t>
      </w:r>
    </w:p>
    <w:p w14:paraId="04000000">
      <w:pPr>
        <w:pStyle w:val="NoSpacing"/>
        <w:jc w:val="both"/>
        <w:rPr>
          <w:sz w:val="27"/>
        </w:rPr>
      </w:pPr>
    </w:p>
    <w:p w14:paraId="05000000">
      <w:pPr>
        <w:pStyle w:val="NoSpacing"/>
        <w:rPr>
          <w:sz w:val="27"/>
        </w:rPr>
      </w:pPr>
      <w:r>
        <w:rPr>
          <w:sz w:val="27"/>
        </w:rPr>
        <w:t xml:space="preserve">        </w:t>
      </w:r>
      <w:r>
        <w:rPr>
          <w:sz w:val="27"/>
        </w:rPr>
        <w:t>20</w:t>
      </w:r>
      <w:r>
        <w:rPr>
          <w:sz w:val="27"/>
        </w:rPr>
        <w:t xml:space="preserve"> </w:t>
      </w:r>
      <w:r>
        <w:rPr>
          <w:sz w:val="27"/>
        </w:rPr>
        <w:t>мая</w:t>
      </w:r>
      <w:r>
        <w:rPr>
          <w:sz w:val="27"/>
        </w:rPr>
        <w:t xml:space="preserve"> 2024</w:t>
      </w:r>
      <w:r>
        <w:rPr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 xml:space="preserve">    </w:t>
      </w:r>
      <w:r>
        <w:rPr>
          <w:sz w:val="27"/>
        </w:rPr>
        <w:t xml:space="preserve">                     </w:t>
      </w:r>
      <w:r>
        <w:rPr>
          <w:sz w:val="27"/>
        </w:rPr>
        <w:t xml:space="preserve">     </w:t>
      </w:r>
      <w:r>
        <w:rPr>
          <w:sz w:val="27"/>
        </w:rPr>
        <w:t xml:space="preserve"> </w:t>
      </w:r>
      <w:r>
        <w:rPr>
          <w:sz w:val="27"/>
        </w:rPr>
        <w:t xml:space="preserve">   </w:t>
      </w:r>
      <w:r>
        <w:rPr>
          <w:sz w:val="27"/>
        </w:rPr>
        <w:t xml:space="preserve">    </w:t>
      </w:r>
      <w:r>
        <w:rPr>
          <w:sz w:val="27"/>
        </w:rPr>
        <w:t xml:space="preserve">       </w:t>
      </w:r>
      <w:r>
        <w:rPr>
          <w:sz w:val="27"/>
        </w:rPr>
        <w:t>г.</w:t>
      </w:r>
      <w:r>
        <w:rPr>
          <w:sz w:val="27"/>
        </w:rPr>
        <w:t xml:space="preserve"> </w:t>
      </w:r>
      <w:r>
        <w:rPr>
          <w:sz w:val="27"/>
        </w:rPr>
        <w:t xml:space="preserve">Евпатория, </w:t>
      </w:r>
      <w:r>
        <w:rPr>
          <w:sz w:val="27"/>
        </w:rPr>
        <w:t>ул. Горького, д. 10/29</w:t>
      </w:r>
    </w:p>
    <w:p w14:paraId="06000000">
      <w:pPr>
        <w:pStyle w:val="NoSpacing"/>
        <w:ind w:left="0" w:firstLine="567"/>
        <w:jc w:val="both"/>
        <w:rPr>
          <w:rStyle w:val="FontStyle110"/>
          <w:rFonts w:ascii="Times New Roman" w:hAnsi="Times New Roman"/>
          <w:sz w:val="27"/>
        </w:rPr>
      </w:pPr>
      <w:r>
        <w:rPr>
          <w:sz w:val="27"/>
        </w:rPr>
        <w:t>М</w:t>
      </w:r>
      <w:r>
        <w:rPr>
          <w:sz w:val="27"/>
        </w:rPr>
        <w:t xml:space="preserve">ировой судья </w:t>
      </w:r>
      <w:r>
        <w:rPr>
          <w:sz w:val="27"/>
        </w:rPr>
        <w:t xml:space="preserve">судебного участка №39 Евпаторийского судебного района (городской округ Евпатория) Республики Крым </w:t>
      </w:r>
      <w:r>
        <w:rPr>
          <w:sz w:val="27"/>
        </w:rPr>
        <w:t xml:space="preserve">Фролова Елена Александровна, рассмотрев дело об административном правонарушении, поступившее из </w:t>
      </w:r>
      <w:r>
        <w:rPr>
          <w:sz w:val="27"/>
        </w:rPr>
        <w:t xml:space="preserve">Отделения Фонда Пенсионного и социального страхования Российской Федерации по </w:t>
      </w:r>
      <w:r>
        <w:rPr>
          <w:sz w:val="27"/>
        </w:rPr>
        <w:t>Республике Крым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>о привлечении к административной ответственности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>– ***</w:t>
      </w:r>
    </w:p>
    <w:p w14:paraId="07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>по</w:t>
      </w:r>
      <w:r>
        <w:rPr>
          <w:sz w:val="27"/>
        </w:rPr>
        <w:t xml:space="preserve"> ч.</w:t>
      </w:r>
      <w:r>
        <w:rPr>
          <w:sz w:val="27"/>
        </w:rPr>
        <w:t>2</w:t>
      </w:r>
      <w:r>
        <w:rPr>
          <w:sz w:val="27"/>
        </w:rPr>
        <w:t xml:space="preserve"> ст.</w:t>
      </w:r>
      <w:r>
        <w:rPr>
          <w:sz w:val="27"/>
        </w:rPr>
        <w:t xml:space="preserve">15.33 </w:t>
      </w:r>
      <w:r>
        <w:rPr>
          <w:sz w:val="27"/>
        </w:rPr>
        <w:t>Кодекса Российской Федерации об административных правонарушениях,</w:t>
      </w:r>
    </w:p>
    <w:p w14:paraId="08000000">
      <w:pPr>
        <w:pStyle w:val="NoSpacing"/>
        <w:jc w:val="center"/>
        <w:rPr>
          <w:sz w:val="27"/>
        </w:rPr>
      </w:pPr>
      <w:r>
        <w:rPr>
          <w:sz w:val="27"/>
        </w:rPr>
        <w:t>УСТАНОВИЛ:</w:t>
      </w:r>
    </w:p>
    <w:p w14:paraId="09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26 </w:t>
      </w:r>
      <w:r>
        <w:rPr>
          <w:rFonts w:ascii="Times New Roman" w:hAnsi="Times New Roman"/>
          <w:sz w:val="27"/>
        </w:rPr>
        <w:t>июля</w:t>
      </w:r>
      <w:r>
        <w:rPr>
          <w:rFonts w:ascii="Times New Roman" w:hAnsi="Times New Roman"/>
          <w:sz w:val="27"/>
        </w:rPr>
        <w:t xml:space="preserve"> 2023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 года в </w:t>
      </w:r>
      <w:r>
        <w:rPr>
          <w:rFonts w:ascii="Times New Roman" w:hAnsi="Times New Roman"/>
          <w:sz w:val="27"/>
        </w:rPr>
        <w:t>00</w:t>
      </w:r>
      <w:r>
        <w:rPr>
          <w:rFonts w:ascii="Times New Roman" w:hAnsi="Times New Roman"/>
          <w:sz w:val="27"/>
        </w:rPr>
        <w:t xml:space="preserve"> час. 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 xml:space="preserve"> мин.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Авраменко О.А.</w:t>
      </w:r>
      <w:r>
        <w:rPr>
          <w:rFonts w:ascii="Times New Roman" w:hAnsi="Times New Roman"/>
          <w:sz w:val="27"/>
        </w:rPr>
        <w:t xml:space="preserve">, являясь </w:t>
      </w:r>
      <w:r>
        <w:rPr>
          <w:rFonts w:ascii="Times New Roman" w:hAnsi="Times New Roman"/>
          <w:sz w:val="27"/>
        </w:rPr>
        <w:t>генеральным директором Акционерного общества «Евпаторийский рыбзавод»</w:t>
      </w:r>
      <w:r>
        <w:rPr>
          <w:rFonts w:ascii="Times New Roman" w:hAnsi="Times New Roman"/>
          <w:sz w:val="27"/>
        </w:rPr>
        <w:t>, расположенного по адресу:***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не представил в срок, установленный ч. 1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в Отделение  Фонда пенсионного и социального страхования Российской Федерации по Республике Крым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 форме электронного документа</w:t>
      </w:r>
      <w:r>
        <w:rPr>
          <w:rFonts w:ascii="Times New Roman" w:hAnsi="Times New Roman"/>
          <w:sz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>
        <w:rPr>
          <w:rFonts w:ascii="Times New Roman" w:hAnsi="Times New Roman"/>
          <w:sz w:val="27"/>
        </w:rPr>
        <w:t xml:space="preserve">полугодие </w:t>
      </w:r>
      <w:r>
        <w:rPr>
          <w:rFonts w:ascii="Times New Roman" w:hAnsi="Times New Roman"/>
          <w:sz w:val="27"/>
        </w:rPr>
        <w:t>2023 года.</w:t>
      </w:r>
    </w:p>
    <w:p w14:paraId="0A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суд </w:t>
      </w:r>
      <w:r>
        <w:rPr>
          <w:rFonts w:ascii="Times New Roman" w:hAnsi="Times New Roman"/>
          <w:sz w:val="27"/>
        </w:rPr>
        <w:t>генеральный директор АО «Евпаторийский рыбзавод» Авраменко О.А.</w:t>
      </w:r>
      <w:r>
        <w:rPr>
          <w:rFonts w:ascii="Times New Roman" w:hAnsi="Times New Roman"/>
          <w:sz w:val="27"/>
        </w:rPr>
        <w:t xml:space="preserve"> не явил</w:t>
      </w: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z w:val="27"/>
        </w:rPr>
        <w:t>я</w:t>
      </w:r>
      <w:r>
        <w:rPr>
          <w:rFonts w:ascii="Times New Roman" w:hAnsi="Times New Roman"/>
          <w:sz w:val="27"/>
        </w:rPr>
        <w:t xml:space="preserve">, о времени и месте рассмотрения дела извещен надлежащим образом, </w:t>
      </w:r>
      <w:r>
        <w:rPr>
          <w:rFonts w:ascii="Times New Roman" w:hAnsi="Times New Roman"/>
          <w:sz w:val="27"/>
        </w:rPr>
        <w:t>ходатайство об отложении рассмотрения дела не заявил, причины неявки не сообщил</w:t>
      </w:r>
      <w:r>
        <w:rPr>
          <w:rFonts w:ascii="Times New Roman" w:hAnsi="Times New Roman"/>
          <w:sz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>
        <w:rPr>
          <w:rFonts w:ascii="Times New Roman" w:hAnsi="Times New Roman"/>
          <w:sz w:val="27"/>
        </w:rPr>
        <w:t>Авраменко О.А</w:t>
      </w:r>
      <w:r>
        <w:rPr>
          <w:rFonts w:ascii="Times New Roman" w:hAnsi="Times New Roman"/>
          <w:sz w:val="27"/>
        </w:rPr>
        <w:t>.</w:t>
      </w:r>
    </w:p>
    <w:p w14:paraId="0B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ч. 2 ст.15.33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>
        <w:rPr>
          <w:rFonts w:ascii="Times New Roman" w:hAnsi="Times New Roman"/>
          <w:sz w:val="27"/>
        </w:rPr>
        <w:t xml:space="preserve"> рублей.</w:t>
      </w:r>
    </w:p>
    <w:p w14:paraId="0C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соответствии с ч. 1 ст. 24  Федерального закона «Об обязательном социальном страховании от несчастных случаев на производстве и </w:t>
      </w:r>
      <w:r>
        <w:rPr>
          <w:rFonts w:ascii="Times New Roman" w:hAnsi="Times New Roman"/>
          <w:sz w:val="27"/>
        </w:rPr>
        <w:t>профессиональных заболеваний» № 125-ФЗ от 24.07.1998 года (в редакции  на момент истечения отчетного периода),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</w:t>
      </w:r>
      <w:r>
        <w:rPr>
          <w:rFonts w:ascii="Times New Roman" w:hAnsi="Times New Roman"/>
          <w:sz w:val="27"/>
        </w:rPr>
        <w:t>, следующего за отчетным периодом; в форме электронного документа не позднее 25-го числа месяца, следующего за отчетным периодом.</w:t>
      </w:r>
    </w:p>
    <w:p w14:paraId="0D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>
        <w:rPr>
          <w:rFonts w:ascii="Times New Roman" w:hAnsi="Times New Roman"/>
          <w:sz w:val="27"/>
        </w:rPr>
        <w:t>полугодие</w:t>
      </w:r>
      <w:r>
        <w:rPr>
          <w:rFonts w:ascii="Times New Roman" w:hAnsi="Times New Roman"/>
          <w:sz w:val="27"/>
        </w:rPr>
        <w:t xml:space="preserve"> 2023 года в форме электронного документа</w:t>
      </w:r>
      <w:r>
        <w:rPr>
          <w:rFonts w:ascii="Times New Roman" w:hAnsi="Times New Roman"/>
          <w:sz w:val="27"/>
        </w:rPr>
        <w:t xml:space="preserve"> были представлены </w:t>
      </w:r>
      <w:r>
        <w:rPr>
          <w:rFonts w:ascii="Times New Roman" w:hAnsi="Times New Roman"/>
          <w:sz w:val="27"/>
        </w:rPr>
        <w:t>АО «Евпаторийский рыбзавод»</w:t>
      </w:r>
      <w:r>
        <w:rPr>
          <w:rFonts w:ascii="Times New Roman" w:hAnsi="Times New Roman"/>
          <w:sz w:val="27"/>
        </w:rPr>
        <w:t xml:space="preserve"> в Отделение Фонда пенсионного  и социального страхования Российской Федерации по Республике Крым </w:t>
      </w:r>
      <w:r>
        <w:rPr>
          <w:rFonts w:ascii="Times New Roman" w:hAnsi="Times New Roman"/>
          <w:sz w:val="27"/>
        </w:rPr>
        <w:t>22 января</w:t>
      </w:r>
      <w:r>
        <w:rPr>
          <w:rFonts w:ascii="Times New Roman" w:hAnsi="Times New Roman"/>
          <w:sz w:val="27"/>
        </w:rPr>
        <w:t xml:space="preserve"> 2</w:t>
      </w:r>
      <w:r>
        <w:rPr>
          <w:rFonts w:ascii="Times New Roman" w:hAnsi="Times New Roman"/>
          <w:sz w:val="27"/>
        </w:rPr>
        <w:t>02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 года при предельном сроке их предоставления – не позднее 25 </w:t>
      </w:r>
      <w:r>
        <w:rPr>
          <w:rFonts w:ascii="Times New Roman" w:hAnsi="Times New Roman"/>
          <w:sz w:val="27"/>
        </w:rPr>
        <w:t>июля</w:t>
      </w:r>
      <w:r>
        <w:rPr>
          <w:rFonts w:ascii="Times New Roman" w:hAnsi="Times New Roman"/>
          <w:sz w:val="27"/>
        </w:rPr>
        <w:t xml:space="preserve"> 2023 года.</w:t>
      </w:r>
    </w:p>
    <w:p w14:paraId="0E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Согласно сведениям Единого государственного реестра юридических лиц, </w:t>
      </w:r>
      <w:r>
        <w:rPr>
          <w:rFonts w:ascii="Times New Roman" w:hAnsi="Times New Roman"/>
          <w:sz w:val="27"/>
        </w:rPr>
        <w:t>Авраменко О.А.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на момент совершения данного административного правонарушения </w:t>
      </w:r>
      <w:r>
        <w:rPr>
          <w:rFonts w:ascii="Times New Roman" w:hAnsi="Times New Roman"/>
          <w:sz w:val="27"/>
        </w:rPr>
        <w:t>явля</w:t>
      </w:r>
      <w:r>
        <w:rPr>
          <w:rFonts w:ascii="Times New Roman" w:hAnsi="Times New Roman"/>
          <w:sz w:val="27"/>
        </w:rPr>
        <w:t>л</w:t>
      </w: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z w:val="27"/>
        </w:rPr>
        <w:t>я генеральным директором АО</w:t>
      </w:r>
      <w:r>
        <w:rPr>
          <w:rFonts w:ascii="Times New Roman" w:hAnsi="Times New Roman"/>
          <w:sz w:val="27"/>
        </w:rPr>
        <w:t xml:space="preserve"> «</w:t>
      </w:r>
      <w:r>
        <w:rPr>
          <w:rFonts w:ascii="Times New Roman" w:hAnsi="Times New Roman"/>
          <w:sz w:val="27"/>
        </w:rPr>
        <w:t>Евпаторийский рыбзавод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>.</w:t>
      </w:r>
    </w:p>
    <w:p w14:paraId="0F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Совершение административного правонарушения и виновность </w:t>
      </w:r>
      <w:r>
        <w:rPr>
          <w:rFonts w:ascii="Times New Roman" w:hAnsi="Times New Roman"/>
          <w:sz w:val="27"/>
        </w:rPr>
        <w:t>генерального директора АО «</w:t>
      </w:r>
      <w:r>
        <w:rPr>
          <w:rFonts w:ascii="Times New Roman" w:hAnsi="Times New Roman"/>
          <w:sz w:val="27"/>
        </w:rPr>
        <w:t>Евпаторийский</w:t>
      </w:r>
      <w:r>
        <w:rPr>
          <w:rFonts w:ascii="Times New Roman" w:hAnsi="Times New Roman"/>
          <w:sz w:val="27"/>
        </w:rPr>
        <w:t xml:space="preserve"> рыбзавод» Авраменко О.А.</w:t>
      </w:r>
      <w:r>
        <w:rPr>
          <w:rFonts w:ascii="Times New Roman" w:hAnsi="Times New Roman"/>
          <w:sz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№***</w:t>
      </w:r>
      <w:r>
        <w:rPr>
          <w:rFonts w:ascii="Times New Roman" w:hAnsi="Times New Roman"/>
          <w:sz w:val="27"/>
        </w:rPr>
        <w:t xml:space="preserve"> от </w:t>
      </w:r>
      <w:r>
        <w:rPr>
          <w:rFonts w:ascii="Times New Roman" w:hAnsi="Times New Roman"/>
          <w:sz w:val="27"/>
        </w:rPr>
        <w:t>23</w:t>
      </w:r>
      <w:r>
        <w:rPr>
          <w:rFonts w:ascii="Times New Roman" w:hAnsi="Times New Roman"/>
          <w:sz w:val="27"/>
        </w:rPr>
        <w:t>.0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.2024 года; </w:t>
      </w:r>
      <w:r>
        <w:rPr>
          <w:rFonts w:ascii="Times New Roman" w:hAnsi="Times New Roman"/>
          <w:sz w:val="27"/>
        </w:rPr>
        <w:t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</w:t>
      </w:r>
      <w:r>
        <w:rPr>
          <w:rFonts w:ascii="Times New Roman" w:hAnsi="Times New Roman"/>
          <w:sz w:val="27"/>
        </w:rPr>
        <w:t xml:space="preserve">ний (форма ЕФС-1)») </w:t>
      </w:r>
      <w:r>
        <w:rPr>
          <w:rFonts w:ascii="Times New Roman" w:hAnsi="Times New Roman"/>
          <w:sz w:val="27"/>
        </w:rPr>
        <w:t>АО «Евпаторийский рыбзавод»</w:t>
      </w:r>
      <w:r>
        <w:rPr>
          <w:rFonts w:ascii="Times New Roman" w:hAnsi="Times New Roman"/>
          <w:sz w:val="27"/>
        </w:rPr>
        <w:t xml:space="preserve"> за  </w:t>
      </w:r>
      <w:r>
        <w:rPr>
          <w:rFonts w:ascii="Times New Roman" w:hAnsi="Times New Roman"/>
          <w:sz w:val="27"/>
        </w:rPr>
        <w:t>полугодие</w:t>
      </w:r>
      <w:r>
        <w:rPr>
          <w:rFonts w:ascii="Times New Roman" w:hAnsi="Times New Roman"/>
          <w:sz w:val="27"/>
        </w:rPr>
        <w:t xml:space="preserve"> 2023 года</w:t>
      </w:r>
      <w:r>
        <w:rPr>
          <w:rFonts w:ascii="Times New Roman" w:hAnsi="Times New Roman"/>
          <w:sz w:val="27"/>
        </w:rPr>
        <w:t>;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скрин</w:t>
      </w:r>
      <w:r>
        <w:rPr>
          <w:rFonts w:ascii="Times New Roman" w:hAnsi="Times New Roman"/>
          <w:sz w:val="27"/>
        </w:rPr>
        <w:t xml:space="preserve">-копией реестра сдачи сведений из программы АИС ПФР-2; копией уведомления о регистрации юридического лица в территориальном органе Пенсионного фонда Российской Федерации от </w:t>
      </w:r>
      <w:r>
        <w:rPr>
          <w:rFonts w:ascii="Times New Roman" w:hAnsi="Times New Roman"/>
          <w:sz w:val="27"/>
        </w:rPr>
        <w:t>12</w:t>
      </w:r>
      <w:r>
        <w:rPr>
          <w:rFonts w:ascii="Times New Roman" w:hAnsi="Times New Roman"/>
          <w:sz w:val="27"/>
        </w:rPr>
        <w:t>.0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.20</w:t>
      </w:r>
      <w:r>
        <w:rPr>
          <w:rFonts w:ascii="Times New Roman" w:hAnsi="Times New Roman"/>
          <w:sz w:val="27"/>
        </w:rPr>
        <w:t>15</w:t>
      </w:r>
      <w:r>
        <w:rPr>
          <w:rFonts w:ascii="Times New Roman" w:hAnsi="Times New Roman"/>
          <w:sz w:val="27"/>
        </w:rPr>
        <w:t xml:space="preserve"> года; выпиской из Единого государственного реестра юридических лиц в отношении </w:t>
      </w:r>
      <w:r>
        <w:rPr>
          <w:rFonts w:ascii="Times New Roman" w:hAnsi="Times New Roman"/>
          <w:sz w:val="27"/>
        </w:rPr>
        <w:t>АО «</w:t>
      </w:r>
      <w:r>
        <w:rPr>
          <w:rFonts w:ascii="Times New Roman" w:hAnsi="Times New Roman"/>
          <w:sz w:val="27"/>
        </w:rPr>
        <w:t>Евпаторийский</w:t>
      </w:r>
      <w:r>
        <w:rPr>
          <w:rFonts w:ascii="Times New Roman" w:hAnsi="Times New Roman"/>
          <w:sz w:val="27"/>
        </w:rPr>
        <w:t xml:space="preserve"> рыбзавод»</w:t>
      </w:r>
      <w:r>
        <w:rPr>
          <w:rFonts w:ascii="Times New Roman" w:hAnsi="Times New Roman"/>
          <w:sz w:val="27"/>
        </w:rPr>
        <w:t xml:space="preserve">. </w:t>
      </w:r>
    </w:p>
    <w:p w14:paraId="10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14:paraId="11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rFonts w:ascii="Times New Roman" w:hAnsi="Times New Roman"/>
          <w:sz w:val="27"/>
        </w:rPr>
        <w:t>генерального директора АО «Евпаторийский рыбзавод» Авраменко О.А.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законодательством Российской Федерации об обязательном социальном </w:t>
      </w:r>
      <w:r>
        <w:rPr>
          <w:rFonts w:ascii="Times New Roman" w:hAnsi="Times New Roman"/>
          <w:sz w:val="27"/>
        </w:rPr>
        <w:t>страховании от несчастных случаев на производстве и профессиональных заболеваний сроков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представления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сведений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начисленных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страховых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взносах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z w:val="27"/>
        </w:rPr>
        <w:t xml:space="preserve"> территориальные органы Фонда пенсионного и социального страхования Российской Федерации.</w:t>
      </w:r>
    </w:p>
    <w:p w14:paraId="12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</w:t>
      </w:r>
      <w:r>
        <w:rPr>
          <w:rFonts w:ascii="Times New Roman" w:hAnsi="Times New Roman"/>
          <w:sz w:val="27"/>
        </w:rPr>
        <w:t>нарушителя, котор</w:t>
      </w:r>
      <w:r>
        <w:rPr>
          <w:rFonts w:ascii="Times New Roman" w:hAnsi="Times New Roman"/>
          <w:sz w:val="27"/>
        </w:rPr>
        <w:t>ый</w:t>
      </w:r>
      <w:r>
        <w:rPr>
          <w:rFonts w:ascii="Times New Roman" w:hAnsi="Times New Roman"/>
          <w:sz w:val="27"/>
        </w:rPr>
        <w:t xml:space="preserve"> является ***</w:t>
      </w:r>
      <w:r>
        <w:rPr>
          <w:rFonts w:ascii="Times New Roman" w:hAnsi="Times New Roman"/>
          <w:sz w:val="27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>
        <w:rPr>
          <w:rFonts w:ascii="Times New Roman" w:hAnsi="Times New Roman"/>
          <w:sz w:val="27"/>
        </w:rPr>
        <w:t>генерального директора АО «</w:t>
      </w:r>
      <w:r>
        <w:rPr>
          <w:rFonts w:ascii="Times New Roman" w:hAnsi="Times New Roman"/>
          <w:sz w:val="27"/>
        </w:rPr>
        <w:t>Евпаторийский</w:t>
      </w:r>
      <w:r>
        <w:rPr>
          <w:rFonts w:ascii="Times New Roman" w:hAnsi="Times New Roman"/>
          <w:sz w:val="27"/>
        </w:rPr>
        <w:t xml:space="preserve"> рыбзавод» Авраменко О.А. не</w:t>
      </w:r>
      <w:r>
        <w:rPr>
          <w:rFonts w:ascii="Times New Roman" w:hAnsi="Times New Roman"/>
          <w:sz w:val="27"/>
        </w:rPr>
        <w:t xml:space="preserve"> установлено.</w:t>
      </w:r>
    </w:p>
    <w:p w14:paraId="13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 xml:space="preserve">Учитывая изложенное, а также что </w:t>
      </w:r>
      <w:r>
        <w:rPr>
          <w:sz w:val="27"/>
        </w:rPr>
        <w:t>Авраменко О.А.</w:t>
      </w:r>
      <w:r>
        <w:rPr>
          <w:sz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sz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>
        <w:rPr>
          <w:sz w:val="27"/>
        </w:rPr>
        <w:t>го</w:t>
      </w:r>
      <w:r>
        <w:rPr>
          <w:sz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>
        <w:rPr>
          <w:sz w:val="27"/>
        </w:rPr>
        <w:t>го</w:t>
      </w:r>
      <w:r>
        <w:rPr>
          <w:sz w:val="27"/>
        </w:rPr>
        <w:t xml:space="preserve"> исправления, а также</w:t>
      </w:r>
      <w:r>
        <w:rPr>
          <w:sz w:val="27"/>
        </w:rPr>
        <w:t xml:space="preserve"> для предупреждения совершения </w:t>
      </w:r>
      <w:r>
        <w:rPr>
          <w:sz w:val="27"/>
        </w:rPr>
        <w:t>им</w:t>
      </w:r>
      <w:r>
        <w:rPr>
          <w:sz w:val="27"/>
        </w:rPr>
        <w:t xml:space="preserve"> новых правонарушений.</w:t>
      </w:r>
    </w:p>
    <w:p w14:paraId="14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>Руководствуясь ч.2 ст. 15.33,  ст.ст.4.1.1, 29.9, 29.10 Кодекса Российской Федерации об административных правонарушениях, мировой судья</w:t>
      </w:r>
    </w:p>
    <w:p w14:paraId="15000000">
      <w:pPr>
        <w:pStyle w:val="NoSpacing"/>
        <w:jc w:val="center"/>
        <w:rPr>
          <w:sz w:val="27"/>
        </w:rPr>
      </w:pPr>
      <w:r>
        <w:rPr>
          <w:sz w:val="27"/>
        </w:rPr>
        <w:t>ПОСТАНОВИЛ:</w:t>
      </w:r>
    </w:p>
    <w:p w14:paraId="16000000">
      <w:pPr>
        <w:spacing w:before="25" w:after="25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Признать </w:t>
      </w:r>
      <w:r>
        <w:rPr>
          <w:rFonts w:ascii="Times New Roman" w:hAnsi="Times New Roman"/>
          <w:sz w:val="27"/>
        </w:rPr>
        <w:t>генерального директора Акционерного общества «</w:t>
      </w:r>
      <w:r>
        <w:rPr>
          <w:rFonts w:ascii="Times New Roman" w:hAnsi="Times New Roman"/>
          <w:sz w:val="27"/>
        </w:rPr>
        <w:t>Евпаторийский</w:t>
      </w:r>
      <w:r>
        <w:rPr>
          <w:rFonts w:ascii="Times New Roman" w:hAnsi="Times New Roman"/>
          <w:sz w:val="27"/>
        </w:rPr>
        <w:t xml:space="preserve"> рыбзавод» Авраменко Олега Анатольевича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виновн</w:t>
      </w:r>
      <w:r>
        <w:rPr>
          <w:rFonts w:ascii="Times New Roman" w:hAnsi="Times New Roman"/>
          <w:sz w:val="27"/>
        </w:rPr>
        <w:t>ым</w:t>
      </w:r>
      <w:r>
        <w:rPr>
          <w:rFonts w:ascii="Times New Roman" w:hAnsi="Times New Roman"/>
          <w:sz w:val="27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</w:t>
      </w:r>
      <w:r>
        <w:rPr>
          <w:rFonts w:ascii="Times New Roman" w:hAnsi="Times New Roman"/>
          <w:sz w:val="27"/>
        </w:rPr>
        <w:t xml:space="preserve"> правонарушениях, и назначить е</w:t>
      </w:r>
      <w:r>
        <w:rPr>
          <w:rFonts w:ascii="Times New Roman" w:hAnsi="Times New Roman"/>
          <w:sz w:val="27"/>
        </w:rPr>
        <w:t>му</w:t>
      </w:r>
      <w:r>
        <w:rPr>
          <w:rFonts w:ascii="Times New Roman" w:hAnsi="Times New Roman"/>
          <w:sz w:val="27"/>
        </w:rPr>
        <w:t xml:space="preserve"> административное  наказание в виде предупреждения.</w:t>
      </w:r>
    </w:p>
    <w:p w14:paraId="17000000">
      <w:pPr>
        <w:spacing w:before="25" w:after="25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8000000">
      <w:pPr>
        <w:pStyle w:val="NoSpacing"/>
        <w:ind w:left="0" w:firstLine="708"/>
        <w:jc w:val="both"/>
        <w:rPr>
          <w:sz w:val="27"/>
        </w:rPr>
      </w:pPr>
    </w:p>
    <w:p w14:paraId="19000000">
      <w:pPr>
        <w:pStyle w:val="NoSpacing"/>
        <w:ind w:left="0" w:firstLine="567"/>
        <w:jc w:val="center"/>
        <w:rPr>
          <w:sz w:val="27"/>
        </w:rPr>
      </w:pPr>
      <w:r>
        <w:rPr>
          <w:sz w:val="27"/>
        </w:rPr>
        <w:t>Мировой судья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</w:t>
      </w:r>
      <w:r>
        <w:rPr>
          <w:sz w:val="27"/>
        </w:rPr>
        <w:t xml:space="preserve">   </w:t>
      </w:r>
      <w:r>
        <w:rPr>
          <w:sz w:val="27"/>
        </w:rPr>
        <w:t xml:space="preserve">              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>Е.А. Фролова</w:t>
      </w:r>
    </w:p>
    <w:p w14:paraId="1A000000">
      <w:pPr>
        <w:pStyle w:val="NoSpacing"/>
        <w:ind w:left="0" w:firstLine="567"/>
        <w:rPr>
          <w:sz w:val="27"/>
        </w:rPr>
      </w:pPr>
    </w:p>
    <w:sectPr>
      <w:pgSz w:w="11906" w:h="16838" w:orient="portrait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PlainText">
    <w:name w:val="Plain Text"/>
    <w:basedOn w:val="Normal"/>
    <w:link w:val="PlainText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HTMLPreformatted">
    <w:name w:val="HTML Preformatted"/>
    <w:basedOn w:val="Normal"/>
    <w:link w:val="HTMLPreformatt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Preformatted0">
    <w:name w:val="HTML Preformatted_0"/>
    <w:basedOn w:val="Normal0"/>
    <w:link w:val="HTMLPreformatted"/>
    <w:rPr>
      <w:rFonts w:ascii="Courier New" w:hAnsi="Courier New"/>
      <w:sz w:val="20"/>
    </w:rPr>
  </w:style>
  <w:style w:type="character" w:customStyle="1" w:styleId="DefaultParagraphFont0">
    <w:name w:val="Default Paragraph Font_0"/>
    <w:link w:val="DefaultParagraphFont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6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basedOn w:val="DefaultParagraphFont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basedOn w:val="DefaultParagraphFont0"/>
    <w:link w:val="a"/>
    <w:rPr>
      <w:color w:val="106BBE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