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5-39-178/2019</w:t>
      </w:r>
    </w:p>
    <w:p w:rsidR="00A77B3E">
      <w:r>
        <w:t>ПОСТАНОВЛЕНИЕ</w:t>
      </w:r>
    </w:p>
    <w:p w:rsidR="00A77B3E">
      <w:r>
        <w:t>25 июня 2019 года</w:t>
      </w:r>
      <w:r>
        <w:tab/>
        <w:t xml:space="preserve">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поступившее из Государственного учреждения - Управления Пенсионного Фонда Российской Федерации в г.Евпатории Республики Крым о привлечении к административной ответственности должностн</w:t>
      </w:r>
      <w:r>
        <w:t>ого лица -</w:t>
      </w:r>
    </w:p>
    <w:p w:rsidR="00A77B3E">
      <w:r>
        <w:t>директора наименование организации Ющенко Владимира Михайловича, паспортные данные, зарегистрированного и фактически проживающего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17 июл</w:t>
      </w:r>
      <w:r>
        <w:t>я 2018 года в 00 час. 00 мин. Ющенко В.М., являясь директором наименование организации, расположенного по адресу: адрес, в срок, установленный п.2.2 ст. 11 Федерального закона «Об индивидуальном (персонифицированном) учете в системе обязательного пенсионно</w:t>
      </w:r>
      <w:r>
        <w:t xml:space="preserve">го страхования» № 27-ФЗ от 01.04.1996 года, не представил в Государственное учреждение - Управление Пенсионного фонда Российской Федерации в г.Евпатории Республики Крым сведения о застрахованных лицах общества (форма СЗВ-М) в отношении </w:t>
      </w:r>
      <w:r>
        <w:t>фио</w:t>
      </w:r>
      <w:r>
        <w:t xml:space="preserve"> за июнь 2018 год</w:t>
      </w:r>
      <w:r>
        <w:t>а.</w:t>
      </w:r>
    </w:p>
    <w:p w:rsidR="00A77B3E">
      <w:r>
        <w:t>В суд директор наименование организации Ющенко В.М. не явился, о времени и месте рассмотрения дела извещен в установленном порядке, согласно поступившей от него телефонограммы, просил рассмотреть данное дело об административном правонарушении в его отсу</w:t>
      </w:r>
      <w:r>
        <w:t xml:space="preserve">тствии, признать данное административное правонарушение малозначительным и прекратить производство по делу, освободив его от административной ответственности. Учитывая изложенное, в силу ч.2 ст.25.1 </w:t>
      </w:r>
      <w:r>
        <w:t>КоАП</w:t>
      </w:r>
      <w:r>
        <w:t xml:space="preserve"> РФ мировой судья считает возможным рассмотреть дело </w:t>
      </w:r>
      <w:r>
        <w:t>в отсутствии Ющенко В.М.</w:t>
      </w:r>
    </w:p>
    <w:p w:rsidR="00A77B3E">
      <w:r>
        <w:t>Совершение административного правонарушения и виновность директора наименование организации Ющенко В.М. подтверждаются исследованными доказательствами, а именно: протоколом об административном правонарушении от 04.06.2019 года, коп</w:t>
      </w:r>
      <w:r>
        <w:t xml:space="preserve">ией предварительной проверки ПФР файлов в отношении наименование организации от 17.01.2019 года, копией сведений о застрахованных лицах наименование организации формы СЗВ-М за июнь 2018 года в отношении </w:t>
      </w:r>
      <w:r>
        <w:t>фио</w:t>
      </w:r>
      <w:r>
        <w:t>, копией извещения о доставке в УПФР в г.Евпатории</w:t>
      </w:r>
      <w:r>
        <w:t xml:space="preserve"> электронного документа от наименование организации от 30.04.2019 г., копией сведений о застрахованных лицах наименование организации формы СЗВ-М за июнь 2018 года, в которых </w:t>
      </w:r>
      <w:r>
        <w:t>фио</w:t>
      </w:r>
      <w:r>
        <w:t xml:space="preserve"> не указан, копией извещения о доставке электронного документа в УПФР в адрес </w:t>
      </w:r>
      <w:r>
        <w:t>от наименование организации от 29.06.2018 года, копией уведомления о регистрации юридического лица – наименование организации в территориальном органе Пенсионного Фонда Российской Федерации от 07.10.2014 года, копией выписки из Единого государственного рее</w:t>
      </w:r>
      <w:r>
        <w:t>стра юридических лиц в отношении наименование организации.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</w:t>
      </w:r>
      <w:r>
        <w:t>ны в полном соответствии с требованиями административного законодательства.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</w:t>
      </w:r>
      <w:r>
        <w:t>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</w:t>
      </w:r>
      <w:r>
        <w:t xml:space="preserve">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</w:t>
      </w:r>
      <w:r>
        <w:t>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</w:t>
      </w:r>
      <w:r>
        <w:t>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</w:t>
      </w:r>
      <w:r>
        <w:t>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</w:t>
      </w:r>
      <w:r>
        <w:t xml:space="preserve">з материалов дела, сведения о застрахованных лицах наименование организации (форма СЗВ-М) за июнь 2018 года в отношении </w:t>
      </w:r>
      <w:r>
        <w:t>фио</w:t>
      </w:r>
      <w:r>
        <w:t>, были представлены в Государственное учреждение - Управление Пенсионного фонда Российской Федерации в г.Евпатории Республики Крым по</w:t>
      </w:r>
      <w:r>
        <w:t xml:space="preserve"> телекоммуникационным каналам связи в форме электронного документа 30 апреля 2019 года, при предельном сроке их предоставления не позднее 16 июля 2018 года.</w:t>
      </w:r>
    </w:p>
    <w:p w:rsidR="00A77B3E">
      <w:r>
        <w:t xml:space="preserve"> Согласно выписке из Единого государственного реестра юридических лиц, Ющенко В.М. является директо</w:t>
      </w:r>
      <w:r>
        <w:t>ром наименование организации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>
        <w:t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t>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</w:t>
      </w:r>
      <w:r>
        <w:t xml:space="preserve">ду, что в действиях директора наименование организации Ющенко В.М. имеется состав административного правонарушения, </w:t>
      </w:r>
      <w:r>
        <w:t>предусмотренного ст. 15.33.2 Кодекса Российской Федерации об административных правонарушениях, а именно непредставление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</w:t>
      </w:r>
      <w:r>
        <w:t>учитываются характер совершенного правонарушения, обстоятельства его совершения, личность правонарушителя, который является гражданином Российской Федерации, ранее привлекался к административной ответственности за аналогичные правонарушения, его имуществен</w:t>
      </w:r>
      <w:r>
        <w:t xml:space="preserve">ное положение,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Обстоятельствами, смягчающими административную ответственность директора наименование организации Ющенко В.М</w:t>
      </w:r>
      <w:r>
        <w:t xml:space="preserve">., в силу ч.2 ст.4.2 </w:t>
      </w:r>
      <w:r>
        <w:t>КоАП</w:t>
      </w:r>
      <w:r>
        <w:t xml:space="preserve"> РФ признаются совершение административного правонарушения в преклонном возрасте.</w:t>
      </w:r>
    </w:p>
    <w:p w:rsidR="00A77B3E">
      <w:r>
        <w:t>Обстоятельств, отягчающих административную ответственность, в отношении директора наименование организации Ющенко В.М. не установлено.</w:t>
      </w:r>
    </w:p>
    <w:p w:rsidR="00A77B3E">
      <w:r>
        <w:t xml:space="preserve">  В соответств</w:t>
      </w:r>
      <w:r>
        <w:t xml:space="preserve">ии со ст.2.9 </w:t>
      </w:r>
      <w:r>
        <w:t>КоАП</w:t>
      </w:r>
      <w:r>
        <w:t xml:space="preserve">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</w:t>
      </w:r>
      <w:r>
        <w:t>административной ответственности и ограничиться устным замечанием.</w:t>
      </w:r>
    </w:p>
    <w:p w:rsidR="00A77B3E">
      <w:r>
        <w:t xml:space="preserve">   При этом в соответствии с правовой позицией, выраженной в пункте 21 постановления Пленума Верховного Суда Российской Федерации от 24.03.2005 N 5 "О некоторых вопросах, возникающих у судо</w:t>
      </w:r>
      <w:r>
        <w:t>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Такие обстоятельства, как, например, личность и имущественн</w:t>
      </w:r>
      <w:r>
        <w:t xml:space="preserve">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 Они в силу частей 2 и 3 статьи 4.1 </w:t>
      </w:r>
      <w:r>
        <w:t>КоАП</w:t>
      </w:r>
      <w:r>
        <w:t xml:space="preserve"> РФ учитываются при назначении административного наказания.</w:t>
      </w:r>
    </w:p>
    <w:p w:rsidR="00A77B3E">
      <w:r>
        <w:t xml:space="preserve">   Учитывая изложенное, обстоятельств, свидетельствующих о малозначительности совершенного административного правонарушения, исходя из оценки конкретных обстоятельств по настоящему делу и пропуска</w:t>
      </w:r>
      <w:r>
        <w:t xml:space="preserve"> установленного срока </w:t>
      </w:r>
      <w:r>
        <w:t xml:space="preserve">представления вышеуказанных сведений на 288 дней, мировым судьей не установлено. </w:t>
      </w:r>
    </w:p>
    <w:p w:rsidR="00A77B3E"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</w:t>
      </w:r>
      <w:r>
        <w:t xml:space="preserve">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</w:t>
      </w:r>
    </w:p>
    <w:p w:rsidR="00A77B3E">
      <w:r>
        <w:t>Вместе с тем в данном случае такой совокупности обстоятельств не имеется, в связ</w:t>
      </w:r>
      <w:r>
        <w:t>и с чем оснований для замены наказания в виде административного штрафа предупреждением не усматривается.</w:t>
      </w:r>
    </w:p>
    <w:p w:rsidR="00A77B3E">
      <w:r>
        <w:t>Исходя из изложенного, мировой судья считает необходимым назначить директору наименование организации Ющенко В.М. административное наказание в виде адм</w:t>
      </w:r>
      <w:r>
        <w:t xml:space="preserve">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</w:t>
      </w:r>
      <w:r>
        <w:t xml:space="preserve">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Ющенко Владимира Михайловича виновным в совершении административного правонарушения, предусмотренного ст.15.33.2 Кодекса </w:t>
      </w:r>
      <w: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Административный штраф необходимо оплатить по следующим реквизитам: получатель: УФК по Респ</w:t>
      </w:r>
      <w:r>
        <w:t>ублике Крым (Отделение ПФР по РК) ИНН 7706808265, КПП 910201001, счет 40101810335100010001, банк получателя: Отделение по РК Центрального банка РФ, БИК 043510001, ОКТМО 35712000 код бюджетной классификации 39211620010066000140, назначение платежа - штраф з</w:t>
      </w:r>
      <w:r>
        <w:t>а административное правонарушение.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административный штраф необходимо оплатить не позднее 60 дней с момента вступления настоящего постановления в законную силу.</w:t>
      </w:r>
    </w:p>
    <w:p w:rsidR="00A77B3E">
      <w:r>
        <w:t>Неуплата административного штрафа в установленный срок явля</w:t>
      </w:r>
      <w:r>
        <w:t>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</w:t>
      </w:r>
      <w:r>
        <w:t xml:space="preserve">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</w:t>
      </w:r>
      <w:r>
        <w:t>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       Е.А. Фролова</w:t>
      </w:r>
    </w:p>
    <w:p w:rsidR="00A77B3E"/>
    <w:sectPr w:rsidSect="000274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E7"/>
    <w:rsid w:val="000274E7"/>
    <w:rsid w:val="009939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4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