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5-39-182/2017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31 июля 2017 года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Группы по исполнению административного законодательства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данные,  работающего грузчиком у наименование организации, холостого, не имеющего зарегистрированного места проживания, фактически проживающего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ОМВД России по адрес № ... от дата, вступившим в законную силу дата, о привлечении фио к административной ответственности по ст. 20.21 Кодекса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не имел финансовой возможности оплатить штраф в установленные сроки, в содеянном раскаялся.</w:t>
      </w:r>
    </w:p>
    <w:p w:rsidR="00A77B3E">
      <w:r>
        <w:t>Виновность фио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дата, копией письменных объяснений фио от дата, копией постановления по делу об административном правонарушении от дата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раскаяние в содеянном и отсутствие обстоятельств, отягчающих его административную ответственность.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</w:t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