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Дело № 5-39-</w:t>
      </w:r>
      <w:r>
        <w:rPr>
          <w:sz w:val="28"/>
        </w:rPr>
        <w:t>20</w:t>
      </w:r>
      <w:r>
        <w:rPr>
          <w:sz w:val="28"/>
        </w:rPr>
        <w:t>3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4000000">
      <w:pPr>
        <w:ind w:left="0" w:firstLine="708"/>
        <w:rPr>
          <w:sz w:val="28"/>
        </w:rPr>
      </w:pPr>
    </w:p>
    <w:p w14:paraId="05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6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8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9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A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B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C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 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постановлением***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</w:t>
      </w:r>
      <w:r>
        <w:rPr>
          <w:sz w:val="28"/>
        </w:rPr>
        <w:t>ч.1 ст.32.2</w:t>
      </w:r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z w:val="28"/>
        </w:rPr>
        <w:t xml:space="preserve"> </w:t>
      </w:r>
      <w:r>
        <w:rPr>
          <w:sz w:val="28"/>
        </w:rPr>
        <w:t xml:space="preserve">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, которыми признаются в </w:t>
      </w:r>
      <w:r>
        <w:rPr>
          <w:sz w:val="28"/>
        </w:rPr>
        <w:t>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>совершившего 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вины***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5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6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г.Симферополь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B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C000000">
      <w:pPr>
        <w:jc w:val="both"/>
        <w:rPr>
          <w:b/>
          <w:sz w:val="28"/>
        </w:rPr>
      </w:pPr>
    </w:p>
    <w:p w14:paraId="1D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Е.А. Фролова</w:t>
      </w:r>
    </w:p>
    <w:p w14:paraId="1E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character" w:customStyle="1" w:styleId="DefaultParagraphFont0">
    <w:name w:val="Default Paragraph Font_0"/>
    <w:link w:val="DefaultParagraphFont"/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