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213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</w:rPr>
        <w:t>Айдарова</w:t>
      </w:r>
      <w:r>
        <w:rPr>
          <w:sz w:val="28"/>
        </w:rPr>
        <w:t xml:space="preserve"> А.А.,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 xml:space="preserve">ходе рассмотрения дела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 xml:space="preserve">вину в совершении административного правонарушения признал, </w:t>
      </w:r>
      <w:r>
        <w:rPr>
          <w:sz w:val="28"/>
        </w:rPr>
        <w:t>подтвердил обстоятельства, изложенные в протоколе об административном правонарушении, в содеянном раскаялся, просил назначить</w:t>
      </w:r>
      <w:r>
        <w:rPr>
          <w:sz w:val="28"/>
        </w:rPr>
        <w:t xml:space="preserve"> ему</w:t>
      </w:r>
      <w:r>
        <w:rPr>
          <w:sz w:val="28"/>
        </w:rPr>
        <w:t xml:space="preserve"> наказание в виде административного штрафа</w:t>
      </w:r>
      <w:r>
        <w:rPr>
          <w:sz w:val="28"/>
        </w:rPr>
        <w:t>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 xml:space="preserve">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>;</w:t>
      </w:r>
      <w:r>
        <w:rPr>
          <w:sz w:val="28"/>
        </w:rPr>
        <w:t xml:space="preserve">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между продавцом Вечерка В.Ю. и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года,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Копия данного постановления</w:t>
      </w:r>
      <w:r>
        <w:rPr>
          <w:sz w:val="28"/>
        </w:rPr>
        <w:t>, с</w:t>
      </w:r>
      <w:r>
        <w:rPr>
          <w:sz w:val="28"/>
        </w:rPr>
        <w:t xml:space="preserve">огласно данным </w:t>
      </w:r>
      <w:r>
        <w:rPr>
          <w:sz w:val="28"/>
        </w:rPr>
        <w:t xml:space="preserve">официального </w:t>
      </w:r>
      <w:r>
        <w:rPr>
          <w:sz w:val="28"/>
        </w:rPr>
        <w:t>сайта Почта России,</w:t>
      </w:r>
      <w:r>
        <w:rPr>
          <w:sz w:val="28"/>
        </w:rPr>
        <w:t xml:space="preserve"> вручена адресату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9 февраля 2024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Выслушав </w:t>
      </w:r>
      <w:r>
        <w:rPr>
          <w:sz w:val="28"/>
        </w:rPr>
        <w:t>Айдарова</w:t>
      </w:r>
      <w:r>
        <w:rPr>
          <w:sz w:val="28"/>
        </w:rPr>
        <w:t xml:space="preserve"> А.А., 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граждан</w:t>
      </w:r>
      <w:r>
        <w:rPr>
          <w:sz w:val="28"/>
        </w:rPr>
        <w:t>ином</w:t>
      </w:r>
      <w:r>
        <w:rPr>
          <w:sz w:val="28"/>
        </w:rPr>
        <w:t xml:space="preserve">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7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8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D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E000000">
      <w:pPr>
        <w:jc w:val="both"/>
        <w:rPr>
          <w:b/>
          <w:sz w:val="28"/>
        </w:rPr>
      </w:pPr>
    </w:p>
    <w:p w14:paraId="1F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DefaultParagraphFont0">
    <w:name w:val="Default Paragraph Font_0"/>
    <w:link w:val="DefaultParagraphFont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