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214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инженера-электроника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граждан</w:t>
      </w:r>
      <w:r>
        <w:rPr>
          <w:sz w:val="28"/>
        </w:rPr>
        <w:t>ином</w:t>
      </w:r>
      <w:r>
        <w:rPr>
          <w:sz w:val="28"/>
        </w:rPr>
        <w:t xml:space="preserve">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