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933114">
        <w:rPr>
          <w:sz w:val="26"/>
          <w:szCs w:val="26"/>
        </w:rPr>
        <w:t>6</w:t>
      </w:r>
      <w:r w:rsidR="00D024F6">
        <w:rPr>
          <w:sz w:val="26"/>
          <w:szCs w:val="26"/>
        </w:rPr>
        <w:t>5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9E6F79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9E6F79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9E6F79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9E6F79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9E6F79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9E6F79">
        <w:rPr>
          <w:sz w:val="26"/>
          <w:szCs w:val="26"/>
        </w:rPr>
        <w:t xml:space="preserve">ьного производства </w:t>
      </w:r>
      <w:r w:rsidR="009E6F79">
        <w:rPr>
          <w:sz w:val="26"/>
          <w:szCs w:val="26"/>
        </w:rPr>
        <w:t>от</w:t>
      </w:r>
      <w:r w:rsidR="009E6F79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9E6F79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9E6F79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9E6F79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9E6F79">
        <w:rPr>
          <w:rFonts w:eastAsiaTheme="minorEastAsia"/>
          <w:sz w:val="26"/>
          <w:szCs w:val="26"/>
        </w:rPr>
        <w:t xml:space="preserve">Гасанова </w:t>
      </w:r>
      <w:r w:rsidR="009E6F79">
        <w:rPr>
          <w:rFonts w:eastAsiaTheme="minorEastAsia"/>
          <w:sz w:val="26"/>
          <w:szCs w:val="26"/>
        </w:rPr>
        <w:t>В.Д.</w:t>
      </w:r>
      <w:r w:rsidR="009E6F79">
        <w:rPr>
          <w:rFonts w:eastAsiaTheme="minorEastAsia"/>
          <w:sz w:val="26"/>
          <w:szCs w:val="26"/>
        </w:rPr>
        <w:t>о</w:t>
      </w:r>
      <w:r w:rsidR="009E6F79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E6F79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25128"/>
    <w:rsid w:val="00F346C6"/>
    <w:rsid w:val="00F351EE"/>
    <w:rsid w:val="00F36038"/>
    <w:rsid w:val="00F368CB"/>
    <w:rsid w:val="00F41C56"/>
    <w:rsid w:val="00F4276D"/>
    <w:rsid w:val="00F4419E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5A9E-4734-4EB1-A906-30131C90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