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3A72B0">
        <w:rPr>
          <w:sz w:val="26"/>
          <w:szCs w:val="26"/>
        </w:rPr>
        <w:t>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825C33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825C33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825C3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825C33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825C3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825C33">
        <w:rPr>
          <w:sz w:val="26"/>
          <w:szCs w:val="26"/>
        </w:rPr>
        <w:t xml:space="preserve">ьного производства </w:t>
      </w:r>
      <w:r w:rsidR="00825C33">
        <w:rPr>
          <w:sz w:val="26"/>
          <w:szCs w:val="26"/>
        </w:rPr>
        <w:t>от</w:t>
      </w:r>
      <w:r w:rsidR="00825C33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25C33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825C33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825C33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825C33">
        <w:rPr>
          <w:rFonts w:eastAsiaTheme="minorEastAsia"/>
          <w:sz w:val="26"/>
          <w:szCs w:val="26"/>
        </w:rPr>
        <w:t xml:space="preserve">Гасанова </w:t>
      </w:r>
      <w:r w:rsidR="00825C33">
        <w:rPr>
          <w:rFonts w:eastAsiaTheme="minorEastAsia"/>
          <w:sz w:val="26"/>
          <w:szCs w:val="26"/>
        </w:rPr>
        <w:t>В.Д.</w:t>
      </w:r>
      <w:r w:rsidR="00825C33">
        <w:rPr>
          <w:rFonts w:eastAsiaTheme="minorEastAsia"/>
          <w:sz w:val="26"/>
          <w:szCs w:val="26"/>
        </w:rPr>
        <w:t>о</w:t>
      </w:r>
      <w:r w:rsidR="00825C33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825C33">
        <w:rPr>
          <w:sz w:val="26"/>
          <w:szCs w:val="26"/>
        </w:rPr>
        <w:t xml:space="preserve">ову </w:t>
      </w:r>
      <w:r w:rsidR="00825C33">
        <w:rPr>
          <w:sz w:val="26"/>
          <w:szCs w:val="26"/>
        </w:rPr>
        <w:t>В.Д.о</w:t>
      </w:r>
      <w:r w:rsidR="00825C33">
        <w:rPr>
          <w:sz w:val="26"/>
          <w:szCs w:val="26"/>
        </w:rPr>
        <w:t>. исчислять с ** ****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825C33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530B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5C33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D7703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6CC2-B936-4D24-A69D-AED3C60C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