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5-39-369/2018</w:t>
      </w:r>
    </w:p>
    <w:p w:rsidR="00A77B3E">
      <w:r>
        <w:t xml:space="preserve">ПОСТАНОВЛЕНИЕ </w:t>
      </w:r>
    </w:p>
    <w:p w:rsidR="00A77B3E"/>
    <w:p w:rsidR="00A77B3E">
      <w:r>
        <w:t xml:space="preserve">19 декабря 2018 года                                              </w:t>
      </w:r>
      <w:r>
        <w:t>г.Евпатория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</w:t>
      </w:r>
      <w:r>
        <w:t xml:space="preserve">Елена Александровна, рассмотрев дело об административном правонарушении, которое поступило из Отдела ГИБДД ОМВД России по </w:t>
      </w:r>
      <w:r>
        <w:t>г.Евпатории</w:t>
      </w:r>
      <w:r>
        <w:t xml:space="preserve"> Республики Крым о привлечении к административной ответственности</w:t>
      </w:r>
    </w:p>
    <w:p w:rsidR="00A77B3E">
      <w:r>
        <w:t xml:space="preserve">Мусаева </w:t>
      </w:r>
      <w:r>
        <w:t>Марлена</w:t>
      </w:r>
      <w:r>
        <w:t xml:space="preserve"> </w:t>
      </w:r>
      <w:r>
        <w:t>Серверовича</w:t>
      </w:r>
      <w:r>
        <w:t>, паспортные данные ... адрес,</w:t>
      </w:r>
      <w:r>
        <w:t xml:space="preserve"> гражданина Российской Федерации, не женатого, не работающего, зарегистрированного и фактически проживающего по адресу: адрес, </w:t>
      </w:r>
    </w:p>
    <w:p w:rsidR="00A77B3E">
      <w:r>
        <w:t xml:space="preserve">по ч.4 ст.12.15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>29 ноября 2018 года в 14 ч</w:t>
      </w:r>
      <w:r>
        <w:t>ас. 40 мин. на 63 км 350 м автодороги Симферополь-Евпатория водитель Мусаев М.С., управляя транспортным средством марки «Рено Трафик», государственный регистрационный знак ..., в нарушение п.11.4 Правил дорожного движения Российской Федерации, утвержденных</w:t>
      </w:r>
      <w:r>
        <w:t xml:space="preserve"> Постановлением Совета Министров - Правительства РФ от 23 октября 1993 г. № 1090 «О правилах дорожного движения» выехал на полосу дороги, предназначенную для встречного движения, совершив обгон на нерегулируемом перекрестке при движении по дороге, не являю</w:t>
      </w:r>
      <w:r>
        <w:t xml:space="preserve">щейся главной. </w:t>
      </w:r>
    </w:p>
    <w:p w:rsidR="00A77B3E">
      <w:r>
        <w:tab/>
        <w:t>В суде Мусаев М.С. свою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>Виновность Мусаева М.С. в совершении администр</w:t>
      </w:r>
      <w:r>
        <w:t>ативного правонарушения подтверждается исследованными доказательствами, а именно: протоколом об административном правонарушении от 29.11.2018 года, схемой места совершения административного правонарушения от 29.11.2018 года, , письменным объяснением Мусаев</w:t>
      </w:r>
      <w:r>
        <w:t>а М.С., которые получены с соблюдением требований закона, составлены надлежащим образом и являются допустимыми доказательствами.</w:t>
      </w:r>
    </w:p>
    <w:p w:rsidR="00A77B3E">
      <w:r>
        <w:t>В соответствии с ч.4 ст.12.15 Кодекса Российской Федерации об административных правонарушениях выезд в нарушение Правил дорожно</w:t>
      </w:r>
      <w:r>
        <w:t>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</w:t>
      </w:r>
      <w:r>
        <w:t>ение права управления транспортными средствами на срок от четырех до шести месяцев.</w:t>
      </w:r>
    </w:p>
    <w:p w:rsidR="00A77B3E">
      <w:r>
        <w:t xml:space="preserve">  Согласно п.11.4 Правил дорожного движения РФ, утвержденных Постановлением Совета Министров - Правительства РФ от 23 октября 1993 г. № 1090 "О правилах дорожного движения"</w:t>
      </w:r>
      <w:r>
        <w:t>, обгон запрещен на регулируемых перекрестках, а также на нерегулируемых перекрестках при движении по дороге, не являющейся главной.</w:t>
      </w:r>
    </w:p>
    <w:p w:rsidR="00A77B3E">
      <w:r>
        <w:t xml:space="preserve"> В соответствии с п.1.2 Правил дорожного движения РФ, утвержденных Постановлением Совета Министров - Правительства РФ от 23</w:t>
      </w:r>
      <w:r>
        <w:t xml:space="preserve"> октября 1993 г. № 1090 "О правилах дорожного движения",  "Обгон" - опережение одного или </w:t>
      </w:r>
      <w:r>
        <w:t xml:space="preserve">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</w:t>
      </w:r>
      <w:r>
        <w:t>занимаемую полосу (сторону проезжей части).</w:t>
      </w:r>
    </w:p>
    <w:p w:rsidR="00A77B3E">
      <w:r>
        <w:t xml:space="preserve"> Согласно пункту 8 Постановления Пленума Верховного Суда Российской Федерации от 24.10.2006 г. N 18 "О некоторых вопросах, возникающих у судов, при применении Особенной части Кодекса Российской Федерации об админ</w:t>
      </w:r>
      <w:r>
        <w:t>истративных правонарушениях" по части 4 статьи 12.15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Правил дорожного движения, дорожных знаков или разметки</w:t>
      </w:r>
      <w:r>
        <w:t>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</w:t>
      </w:r>
    </w:p>
    <w:p w:rsidR="00A77B3E">
      <w:r>
        <w:t xml:space="preserve"> Движение по дороге с двусторонним движением в нарушение требований дорожн</w:t>
      </w:r>
      <w:r>
        <w:t>ых знаков 3.20 "Обгон запрещен", 3.22 "Обгон грузовым автомобилям запрещен", 5.11 "Дорога с полосой для маршрутных транспортных средств" (когда такая полоса предназначена для встречного движения), 5.15.7 "Направление движения по полосам", когда это связано</w:t>
      </w:r>
      <w:r>
        <w:t xml:space="preserve">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</w:t>
      </w:r>
      <w:r>
        <w:t>2.15 Кодекса Российской Федерации об административных правонарушениях.</w:t>
      </w:r>
    </w:p>
    <w:p w:rsidR="00A77B3E">
      <w:r>
        <w:t>Выслушав доводы Мусаева М.С., исследовав обстоятельства дела и оценив доказательства в их совокупности, мировой судья пришел к выводу, что в действиях Мусаева М.С. имеется состав админи</w:t>
      </w:r>
      <w:r>
        <w:t>стративного правонарушения, предусмотренного ч.4 ст.12.15 Кодекса Российской Федерации об административных правонарушениях, а именно выезд в нарушение Правил дорожного движения на полосу, предназначенную для встречного движения, за исключением случаев, пре</w:t>
      </w:r>
      <w:r>
        <w:t>дусмотренных частью 3 настоящей статьи.</w:t>
      </w:r>
    </w:p>
    <w:p w:rsidR="00A77B3E">
      <w: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общие правила  назначения административного наказания, </w:t>
      </w:r>
      <w:r>
        <w:t>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</w:t>
      </w:r>
      <w:r>
        <w:t>оложение виновного, который является гражданином Российской Федерации, не женат, не работает, а также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Мусаева М.С., в соо</w:t>
      </w:r>
      <w:r>
        <w:t>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Мусаева М.С. не установлено.</w:t>
      </w:r>
    </w:p>
    <w:p w:rsidR="00A77B3E">
      <w:r>
        <w:t>Учитывая изложенное, мировой судья считает возм</w:t>
      </w:r>
      <w:r>
        <w:t xml:space="preserve">ожным назначить Мусаеву М.С. административное наказание в виде административного штрафа в минимальном размере, установленном санкцией ч.4 ст.12.15 КоАП РФ. Данный вид наказания в </w:t>
      </w:r>
      <w:r>
        <w:t>данном случае является целесообразным и достаточным для его исправления, а та</w:t>
      </w:r>
      <w:r>
        <w:t>кже для предупреждения совершения им новых правонарушений.</w:t>
      </w:r>
    </w:p>
    <w:p w:rsidR="00A77B3E">
      <w:r>
        <w:t xml:space="preserve">Руководствуясь ст.12.15 ч.4, </w:t>
      </w:r>
      <w:r>
        <w:t>ст.ст</w:t>
      </w:r>
      <w:r>
        <w:t>.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Мусаева </w:t>
      </w:r>
      <w:r>
        <w:t>Марлена</w:t>
      </w:r>
      <w:r>
        <w:t xml:space="preserve"> </w:t>
      </w:r>
      <w:r>
        <w:t>Серверовича</w:t>
      </w:r>
      <w:r>
        <w:t xml:space="preserve"> виновным в совершени</w:t>
      </w:r>
      <w:r>
        <w:t xml:space="preserve">и административного правонарушения, предусмотренного ч.4 ст.12.15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(пяти тысяч) рублей. </w:t>
      </w:r>
    </w:p>
    <w:p w:rsidR="00A77B3E">
      <w:r>
        <w:t>Администрати</w:t>
      </w:r>
      <w:r>
        <w:t xml:space="preserve">вный штраф необходимо оплатить по следующим реквизитам: расчётный счёт 40101810335100010001,  получатель – УФК по Республике Крым (ОМВД России по </w:t>
      </w:r>
      <w:r>
        <w:t>г.Евпатории</w:t>
      </w:r>
      <w:r>
        <w:t>), банк – Отделение по Республике Крым ЮГУ Центрального Банка РФ, БИК 043510001, ИНН 9110000105, КП</w:t>
      </w:r>
      <w:r>
        <w:t>П 911001001, ОКТМО 35712000, КБК 18811630020016000140, УИН 18810491181300006143, назначение платежа - административный штраф.</w:t>
      </w:r>
    </w:p>
    <w:p w:rsidR="00A77B3E">
      <w:r>
        <w:t>В соответствии с ч.1 ст.32.2 Кодекса Российской Федерации об административных правонарушениях административный штраф подлежит упла</w:t>
      </w:r>
      <w:r>
        <w:t>те не позднее 60 дней со дня вступления постановления в законную силу.</w:t>
      </w:r>
    </w:p>
    <w:p w:rsidR="00A77B3E">
      <w:r>
        <w:t>В соответствии с ч.1.3 ст.32.2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</w:t>
      </w:r>
      <w:r>
        <w:t xml:space="preserve">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</w:t>
      </w:r>
      <w:r>
        <w:t xml:space="preserve"> ответственности, предусмотренной ч.1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Республики Крым (гор</w:t>
      </w:r>
      <w:r>
        <w:t xml:space="preserve">одской округ Евпатория) по адресу: Республика Крым, </w:t>
      </w:r>
      <w:r>
        <w:t>г.Евпатория</w:t>
      </w:r>
      <w:r>
        <w:t xml:space="preserve">, </w:t>
      </w:r>
      <w:r>
        <w:t>пр.Ленина</w:t>
      </w:r>
      <w:r>
        <w:t>, 51/50.</w:t>
      </w:r>
    </w:p>
    <w:p w:rsidR="00A77B3E">
      <w:r>
        <w:t xml:space="preserve">Постановление может быть обжаловано в течение 10 суток со дня вручения или получения его копии в порядке, предусмотренном </w:t>
      </w:r>
      <w:r>
        <w:t>ст.ст</w:t>
      </w:r>
      <w:r>
        <w:t xml:space="preserve">. 30.1, 30.2 Кодекса Российской Федерации об </w:t>
      </w:r>
      <w:r>
        <w:t>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                     </w:t>
      </w:r>
      <w:r>
        <w:tab/>
      </w:r>
      <w:r>
        <w:tab/>
      </w:r>
      <w:r>
        <w:t>Е.А.Фролова</w:t>
      </w:r>
    </w:p>
    <w:p w:rsidR="00546377" w:rsidP="00546377">
      <w:pPr>
        <w:jc w:val="center"/>
      </w:pPr>
    </w:p>
    <w:p w:rsidR="00546377" w:rsidP="00546377">
      <w:pPr>
        <w:jc w:val="center"/>
      </w:pPr>
    </w:p>
    <w:p w:rsidR="00A77B3E" w:rsidP="00546377">
      <w:pPr>
        <w:jc w:val="center"/>
      </w:pPr>
      <w:r>
        <w:t>СОГЛАСОВАНО</w:t>
      </w:r>
    </w:p>
    <w:p w:rsidR="00546377" w:rsidP="00546377">
      <w:pPr>
        <w:jc w:val="center"/>
      </w:pPr>
    </w:p>
    <w:p w:rsidR="00546377" w:rsidP="00546377">
      <w:pPr>
        <w:jc w:val="center"/>
      </w:pPr>
    </w:p>
    <w:p w:rsidR="00546377" w:rsidP="00546377">
      <w:pPr>
        <w:jc w:val="center"/>
      </w:pPr>
      <w:r>
        <w:t xml:space="preserve">Мировой судья                                       </w:t>
      </w:r>
      <w:r>
        <w:t>Е.А. Фролова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77"/>
    <w:rsid w:val="005463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