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BC54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B7D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707B7D">
        <w:rPr>
          <w:rFonts w:ascii="Times New Roman" w:eastAsia="Times New Roman" w:hAnsi="Times New Roman"/>
          <w:sz w:val="28"/>
          <w:szCs w:val="28"/>
          <w:lang w:val="en-US"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C5497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C54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BC5497" w:rsidP="00BC5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BC5497" w:rsidRPr="00BC5497" w:rsidP="006812E8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Сереброва Александра Викторовича,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, гражданина Российской Федерации, директор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проживающего по адресу: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6011B" w:rsidRPr="00BC5497" w:rsidP="00BC5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Викторович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BC54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принято </w:t>
      </w:r>
      <w:r w:rsidR="00BC54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решение</w:t>
      </w:r>
      <w:r w:rsidR="00BC54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4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BC54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 о применении штрафных санкций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C5497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Викторович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явился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дал пояснения по обстоятельствам, указанным в протоколе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 административном правонарушении, признал вину в совершении административного правонарушения, вмененного ему и просил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суд о применении минимального наказания, предусмотренного санкцией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 15.6.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Выслушав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Викторович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иректора</w:t>
      </w:r>
      <w:r w:rsidRPr="00BC54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BC5497" w:rsid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Серебров</w:t>
      </w:r>
      <w:r w:rsid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5497" w:rsidR="00BC54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5497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="00B43A31"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Симферополю (л.д.4-5);</w:t>
      </w:r>
      <w:r w:rsidRPr="00B43A31" w:rsidR="00B43A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3A31">
        <w:rPr>
          <w:rFonts w:ascii="Times New Roman" w:eastAsia="Times New Roman" w:hAnsi="Times New Roman"/>
          <w:sz w:val="28"/>
          <w:szCs w:val="28"/>
          <w:lang w:eastAsia="ar-SA"/>
        </w:rPr>
        <w:t xml:space="preserve">копией решения 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№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A3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 о применении штрафных санкций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(л.д.</w:t>
      </w:r>
      <w:r w:rsidR="00B43A31">
        <w:rPr>
          <w:rFonts w:ascii="Times New Roman" w:eastAsia="Times New Roman" w:hAnsi="Times New Roman"/>
          <w:sz w:val="28"/>
          <w:szCs w:val="28"/>
          <w:lang w:eastAsia="ar-SA"/>
        </w:rPr>
        <w:t>6-7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 w:rsidR="00B43A31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 w:rsidR="00B43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 w:rsidR="00B43A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3A31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6011B"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497" w:rsidR="00B43A31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 w:rsidR="00B43A3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5497" w:rsidR="00B43A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3A31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6812E8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предусмотренных </w:t>
      </w:r>
      <w:hyperlink r:id="rId4" w:history="1">
        <w:r w:rsidRPr="006812E8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6812E8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>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 </w:t>
      </w:r>
      <w:r w:rsidRPr="00F6011B"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707B7D" w:rsidR="00B43A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5497" w:rsidR="00B43A31">
        <w:rPr>
          <w:rFonts w:ascii="Times New Roman" w:eastAsia="Times New Roman" w:hAnsi="Times New Roman"/>
          <w:sz w:val="28"/>
          <w:szCs w:val="28"/>
          <w:lang w:eastAsia="ru-RU"/>
        </w:rPr>
        <w:t>Серебров</w:t>
      </w:r>
      <w:r w:rsidR="00B43A31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C5497" w:rsidR="00B43A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43A31">
        <w:rPr>
          <w:rFonts w:ascii="Times New Roman" w:eastAsia="Times New Roman" w:hAnsi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</w:t>
      </w:r>
      <w:r w:rsidR="00B43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признал вину, раскаялся в содеянном,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497">
        <w:rPr>
          <w:rFonts w:ascii="Times New Roman" w:eastAsia="Times New Roman" w:hAnsi="Times New Roman"/>
          <w:sz w:val="28"/>
          <w:szCs w:val="28"/>
          <w:lang w:eastAsia="ru-RU"/>
        </w:rPr>
        <w:t>Сереброва Александра Викторовича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, директора </w:t>
      </w:r>
      <w:r w:rsidR="005D0FF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40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6812E8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B6442" w:rsidRPr="007B140E" w:rsidP="007B140E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6812E8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3A10EB"/>
    <w:rsid w:val="003C0403"/>
    <w:rsid w:val="005D0FFD"/>
    <w:rsid w:val="00640DEA"/>
    <w:rsid w:val="006812E8"/>
    <w:rsid w:val="00707B7D"/>
    <w:rsid w:val="007113FD"/>
    <w:rsid w:val="007377C1"/>
    <w:rsid w:val="007B140E"/>
    <w:rsid w:val="009007A8"/>
    <w:rsid w:val="00986324"/>
    <w:rsid w:val="009E5364"/>
    <w:rsid w:val="00B43A31"/>
    <w:rsid w:val="00BC5497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