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775DDA" w:rsidP="00775D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Pr="00775DDA" w:rsidR="00875F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5DDA" w:rsidR="009867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775DDA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RPr="00775DDA" w:rsidP="00775D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75DDA" w:rsidP="00775D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775DDA" w:rsidP="00775D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75DDA" w:rsidP="00775D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75DDA" w:rsidR="00707B7D">
        <w:rPr>
          <w:rFonts w:ascii="Times New Roman" w:eastAsia="Times New Roman" w:hAnsi="Times New Roman"/>
          <w:sz w:val="28"/>
          <w:szCs w:val="28"/>
          <w:lang w:eastAsia="ru-RU"/>
        </w:rPr>
        <w:t>6 января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775DDA" w:rsidR="007359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775DDA" w:rsidP="00775D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75DDA" w:rsidP="00775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707B7D" w:rsidRPr="00775DDA" w:rsidP="00775DDA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  <w:lang w:eastAsia="ru-RU"/>
        </w:rPr>
        <w:t xml:space="preserve">Завьялова Антона Александровича, </w:t>
      </w:r>
      <w:r w:rsidRPr="00EB5755"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>
        <w:rPr>
          <w:rFonts w:ascii="Times New Roman" w:hAnsi="Times New Roman"/>
          <w:sz w:val="28"/>
          <w:szCs w:val="28"/>
          <w:lang w:eastAsia="ru-RU"/>
        </w:rPr>
        <w:t xml:space="preserve">года рождения, уроженца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775DDA">
        <w:rPr>
          <w:rFonts w:ascii="Times New Roman" w:hAnsi="Times New Roman"/>
          <w:sz w:val="28"/>
          <w:szCs w:val="28"/>
          <w:lang w:eastAsia="ru-RU"/>
        </w:rPr>
        <w:t>,</w:t>
      </w:r>
      <w:r w:rsidRPr="00775DDA">
        <w:rPr>
          <w:rFonts w:ascii="Times New Roman" w:hAnsi="Times New Roman"/>
          <w:sz w:val="28"/>
          <w:szCs w:val="28"/>
          <w:lang w:eastAsia="ru-RU"/>
        </w:rPr>
        <w:t xml:space="preserve"> гражданина Российской Федерации, генерального директора  ООО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5DDA">
        <w:rPr>
          <w:rFonts w:ascii="Times New Roman" w:hAnsi="Times New Roman"/>
          <w:sz w:val="28"/>
          <w:szCs w:val="28"/>
          <w:lang w:eastAsia="ru-RU"/>
        </w:rPr>
        <w:t>(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>
        <w:rPr>
          <w:rFonts w:ascii="Times New Roman" w:hAnsi="Times New Roman"/>
          <w:sz w:val="28"/>
          <w:szCs w:val="28"/>
          <w:lang w:eastAsia="ru-RU"/>
        </w:rPr>
        <w:t xml:space="preserve">), проживающего по адресу: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6011B" w:rsidRPr="00775DDA" w:rsidP="00775D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75DDA" w:rsidP="00775DD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75DDA" w:rsidP="00775DD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775DDA" w:rsidP="00775DD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5DDA">
        <w:rPr>
          <w:rFonts w:ascii="Times New Roman" w:hAnsi="Times New Roman"/>
          <w:sz w:val="28"/>
          <w:szCs w:val="28"/>
          <w:lang w:eastAsia="ru-RU"/>
        </w:rPr>
        <w:t>Завьялов Антон Александрович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генеральным </w:t>
      </w:r>
      <w:r w:rsidRPr="00775DDA" w:rsidR="00FD653A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775DDA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DDA" w:rsidR="00707B7D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 w:rsid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75DDA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Генеральный д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иректор </w:t>
      </w:r>
      <w:r w:rsidRPr="00775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775DDA" w:rsidR="00707B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 w:rsidR="00707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>
        <w:rPr>
          <w:rFonts w:ascii="Times New Roman" w:hAnsi="Times New Roman"/>
          <w:sz w:val="28"/>
          <w:szCs w:val="28"/>
          <w:lang w:eastAsia="ru-RU"/>
        </w:rPr>
        <w:t>Завьялов Антон Александрович</w:t>
      </w:r>
      <w:r w:rsidRPr="00775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судебное заседание не явился, о времени и месте его проведения извещен надлежащим образом, причины неявки мировому судье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неизвестны.</w:t>
      </w:r>
      <w:r w:rsidRPr="00775DDA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Pr="00775DDA"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Pr="00775DDA" w:rsidR="007359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775DDA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Pr="00775DDA"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иректора </w:t>
      </w:r>
      <w:r w:rsidRPr="00775DDA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 w:rsidR="00735976">
        <w:rPr>
          <w:rFonts w:ascii="Times New Roman" w:hAnsi="Times New Roman"/>
          <w:sz w:val="28"/>
          <w:szCs w:val="28"/>
          <w:lang w:eastAsia="ru-RU"/>
        </w:rPr>
        <w:t>Завьялова А.А</w:t>
      </w:r>
      <w:r w:rsidRPr="00775DDA"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 w:rsidRPr="00775DD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775DDA"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75DDA" w:rsidR="00735976">
        <w:rPr>
          <w:rFonts w:ascii="Times New Roman" w:hAnsi="Times New Roman"/>
          <w:sz w:val="28"/>
          <w:szCs w:val="28"/>
          <w:lang w:eastAsia="ru-RU"/>
        </w:rPr>
        <w:t>Завьялова А.А</w:t>
      </w:r>
      <w:r w:rsidRPr="00775DDA"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</w:t>
      </w:r>
      <w:r w:rsidRPr="00775DDA"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775DDA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75DDA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Pr="00775DDA"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Pr="00775DDA" w:rsidR="0073597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775DDA" w:rsidR="00875F3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775DDA"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775DDA" w:rsidR="00735976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775DDA" w:rsidR="007D0731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775DDA" w:rsidR="009007A8">
        <w:rPr>
          <w:rFonts w:ascii="Times New Roman" w:eastAsia="Times New Roman" w:hAnsi="Times New Roman"/>
          <w:sz w:val="28"/>
          <w:szCs w:val="28"/>
          <w:lang w:eastAsia="ar-SA"/>
        </w:rPr>
        <w:t>; копией решения №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Pr="00775DDA" w:rsidR="00482C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75DDA" w:rsidR="0073597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775DDA" w:rsidR="00482C4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75DDA"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775DDA" w:rsidR="0073597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775DDA" w:rsidR="00482C4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775DDA"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RPr="00775DDA" w:rsidP="00775D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</w:t>
      </w:r>
      <w:r w:rsidRPr="00775DDA" w:rsidR="00735976">
        <w:rPr>
          <w:rFonts w:ascii="Times New Roman" w:eastAsia="Times New Roman" w:hAnsi="Times New Roman"/>
          <w:sz w:val="28"/>
          <w:szCs w:val="28"/>
          <w:lang w:eastAsia="ar-SA"/>
        </w:rPr>
        <w:t xml:space="preserve">генеральный 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Pr="00775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 w:rsidR="00735976">
        <w:rPr>
          <w:rFonts w:ascii="Times New Roman" w:hAnsi="Times New Roman"/>
          <w:sz w:val="28"/>
          <w:szCs w:val="28"/>
          <w:lang w:eastAsia="ru-RU"/>
        </w:rPr>
        <w:t>Завьялов А.А</w:t>
      </w:r>
      <w:r w:rsidRPr="00775D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ранее привлекался к административной ответственности, 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775DDA" w:rsidP="00775DDA">
      <w:pPr>
        <w:suppressAutoHyphens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Pr="00775DDA" w:rsidR="00735976">
        <w:rPr>
          <w:rFonts w:ascii="Times New Roman" w:eastAsia="Times New Roman" w:hAnsi="Times New Roman"/>
          <w:sz w:val="28"/>
          <w:szCs w:val="28"/>
          <w:lang w:eastAsia="ar-SA"/>
        </w:rPr>
        <w:t xml:space="preserve">генерального 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директора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75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EB5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5DDA" w:rsidR="00B83CFE">
        <w:rPr>
          <w:rFonts w:ascii="Times New Roman" w:hAnsi="Times New Roman"/>
          <w:sz w:val="28"/>
          <w:szCs w:val="28"/>
          <w:lang w:eastAsia="ru-RU"/>
        </w:rPr>
        <w:t>Завьялова А.А</w:t>
      </w:r>
      <w:r w:rsidRPr="00775D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775DDA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</w:t>
      </w:r>
      <w:r w:rsidRPr="00775DDA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случаев, предусмотренных </w:t>
      </w:r>
      <w:hyperlink r:id="rId4" w:history="1">
        <w:r w:rsidRPr="00775DDA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775DDA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</w:t>
      </w:r>
      <w:r w:rsidRPr="00775DDA">
        <w:rPr>
          <w:rFonts w:ascii="Times New Roman" w:hAnsi="Times New Roman" w:eastAsiaTheme="minorHAnsi"/>
          <w:sz w:val="28"/>
          <w:szCs w:val="28"/>
          <w:lang w:eastAsia="ru-RU"/>
        </w:rPr>
        <w:t>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RPr="00775DDA" w:rsidP="00775D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Pr="00775DDA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5DDA" w:rsidR="00B8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генерального </w:t>
      </w:r>
      <w:r w:rsidRPr="00775DDA"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директора </w:t>
      </w:r>
      <w:r w:rsidRPr="00775DDA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 w:rsidR="00B83CFE">
        <w:rPr>
          <w:rFonts w:ascii="Times New Roman" w:hAnsi="Times New Roman"/>
          <w:sz w:val="28"/>
          <w:szCs w:val="28"/>
          <w:lang w:eastAsia="ru-RU"/>
        </w:rPr>
        <w:t>Завьялова А.А</w:t>
      </w:r>
      <w:r w:rsidRPr="00775DDA" w:rsidR="005D0FFD">
        <w:rPr>
          <w:rFonts w:ascii="Times New Roman" w:hAnsi="Times New Roman"/>
          <w:sz w:val="28"/>
          <w:szCs w:val="28"/>
          <w:lang w:eastAsia="ru-RU"/>
        </w:rPr>
        <w:t>.</w:t>
      </w:r>
      <w:r w:rsidRPr="00775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Pr="00775DDA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 w:rsidRPr="00775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5DDA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 w:rsidRPr="00775DDA">
        <w:rPr>
          <w:rFonts w:ascii="Times New Roman" w:eastAsia="Times New Roman" w:hAnsi="Times New Roman"/>
          <w:sz w:val="28"/>
          <w:szCs w:val="28"/>
        </w:rPr>
        <w:t>6</w:t>
      </w:r>
      <w:r w:rsidRPr="00775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RPr="00775DDA" w:rsidP="00775D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775DDA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775DDA" w:rsidP="00775DDA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5DDA"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RPr="00775DDA" w:rsidP="00775D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011B" w:rsidRPr="00775DDA" w:rsidP="00775DDA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DDA">
        <w:rPr>
          <w:rFonts w:ascii="Times New Roman" w:hAnsi="Times New Roman"/>
          <w:sz w:val="28"/>
          <w:szCs w:val="28"/>
          <w:lang w:eastAsia="ru-RU"/>
        </w:rPr>
        <w:t>Завьялова Антона Александровича</w:t>
      </w:r>
      <w:r w:rsidRPr="00775DDA" w:rsidR="005D0F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75DDA">
        <w:rPr>
          <w:rFonts w:ascii="Times New Roman" w:hAnsi="Times New Roman"/>
          <w:sz w:val="28"/>
          <w:szCs w:val="28"/>
          <w:lang w:eastAsia="ru-RU"/>
        </w:rPr>
        <w:t xml:space="preserve">генерального </w:t>
      </w:r>
      <w:r w:rsidRPr="00775DDA" w:rsidR="005D0FFD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Pr="00775DDA" w:rsidR="005D0F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EB575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</w:t>
      </w: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ему административное наказание в виде административного штрафа в размере 300 (триста) рублей.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75DDA"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7113FD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  <w:r w:rsid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</w:p>
    <w:p w:rsidR="007113FD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БИК: 043510001, Счет: 40101810335100010001, </w:t>
      </w:r>
      <w:r w:rsid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</w:t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КБК: 828 1 16 01153 01 0006 140, УИН: 0.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775DDA" w:rsidR="003A10EB">
        <w:rPr>
          <w:rFonts w:ascii="Times New Roman" w:hAnsi="Times New Roman"/>
          <w:sz w:val="28"/>
          <w:szCs w:val="28"/>
        </w:rPr>
        <w:t>4</w:t>
      </w:r>
      <w:r w:rsidRPr="00775DDA">
        <w:rPr>
          <w:rFonts w:ascii="Times New Roman" w:hAnsi="Times New Roman"/>
          <w:sz w:val="28"/>
          <w:szCs w:val="28"/>
        </w:rPr>
        <w:t>.</w:t>
      </w:r>
    </w:p>
    <w:p w:rsidR="00F6011B" w:rsidRPr="00775DDA" w:rsidP="00775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RPr="00775DDA" w:rsidP="00775D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775DDA" w:rsidP="00775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75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RPr="00775DDA" w:rsidP="00775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75DDA" w:rsidP="00775D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75DDA" w:rsidP="00775DD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011B" w:rsidRPr="00775DDA" w:rsidP="00775DD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653A" w:rsidRPr="00775DDA" w:rsidP="00775DD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775DD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3A10EB"/>
    <w:rsid w:val="003C0403"/>
    <w:rsid w:val="00482C48"/>
    <w:rsid w:val="005D0FFD"/>
    <w:rsid w:val="00640DEA"/>
    <w:rsid w:val="00707B7D"/>
    <w:rsid w:val="007113FD"/>
    <w:rsid w:val="00735976"/>
    <w:rsid w:val="007377C1"/>
    <w:rsid w:val="00775DDA"/>
    <w:rsid w:val="007D0731"/>
    <w:rsid w:val="00875F35"/>
    <w:rsid w:val="009007A8"/>
    <w:rsid w:val="00986324"/>
    <w:rsid w:val="009867D6"/>
    <w:rsid w:val="009E5364"/>
    <w:rsid w:val="00B83CFE"/>
    <w:rsid w:val="00CD78CD"/>
    <w:rsid w:val="00EB5755"/>
    <w:rsid w:val="00F6011B"/>
    <w:rsid w:val="00FD653A"/>
    <w:rsid w:val="00FF2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