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725C2" w:rsidP="00166C17">
      <w:pPr>
        <w:spacing w:line="228" w:lineRule="auto"/>
        <w:jc w:val="right"/>
        <w:rPr>
          <w:sz w:val="28"/>
          <w:szCs w:val="28"/>
        </w:rPr>
      </w:pPr>
      <w:r>
        <w:rPr>
          <w:sz w:val="28"/>
          <w:szCs w:val="28"/>
        </w:rPr>
        <w:t>Дело №5-4-98/2019</w:t>
      </w:r>
    </w:p>
    <w:p w:rsidR="005725C2" w:rsidP="00166C17">
      <w:pPr>
        <w:spacing w:line="228" w:lineRule="auto"/>
        <w:jc w:val="right"/>
        <w:rPr>
          <w:sz w:val="28"/>
          <w:szCs w:val="28"/>
        </w:rPr>
      </w:pPr>
    </w:p>
    <w:p w:rsidR="005725C2" w:rsidP="00166C17">
      <w:pPr>
        <w:spacing w:line="228" w:lineRule="auto"/>
        <w:jc w:val="center"/>
        <w:rPr>
          <w:sz w:val="28"/>
          <w:szCs w:val="28"/>
        </w:rPr>
      </w:pPr>
      <w:r>
        <w:rPr>
          <w:sz w:val="28"/>
          <w:szCs w:val="28"/>
        </w:rPr>
        <w:t>П О С Т А Н О В Л Е Н И Е</w:t>
      </w:r>
    </w:p>
    <w:p w:rsidR="005725C2" w:rsidP="00166C17">
      <w:pPr>
        <w:spacing w:line="228" w:lineRule="auto"/>
        <w:jc w:val="both"/>
        <w:rPr>
          <w:sz w:val="28"/>
          <w:szCs w:val="28"/>
        </w:rPr>
      </w:pPr>
      <w:r>
        <w:rPr>
          <w:sz w:val="28"/>
          <w:szCs w:val="28"/>
        </w:rPr>
        <w:t>05 марта 2019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г. Симферополь</w:t>
      </w:r>
    </w:p>
    <w:p w:rsidR="005725C2" w:rsidP="00166C17">
      <w:pPr>
        <w:spacing w:line="228" w:lineRule="auto"/>
        <w:jc w:val="both"/>
        <w:rPr>
          <w:sz w:val="28"/>
          <w:szCs w:val="28"/>
        </w:rPr>
      </w:pPr>
    </w:p>
    <w:p w:rsidR="005725C2" w:rsidP="009622E1">
      <w:pPr>
        <w:spacing w:line="228" w:lineRule="auto"/>
        <w:ind w:firstLine="708"/>
        <w:jc w:val="both"/>
        <w:rPr>
          <w:sz w:val="28"/>
          <w:szCs w:val="28"/>
        </w:rPr>
      </w:pPr>
      <w:r>
        <w:rPr>
          <w:sz w:val="28"/>
          <w:szCs w:val="28"/>
        </w:rPr>
        <w:t xml:space="preserve">Исполняющий обязанности мирового судьи </w:t>
      </w:r>
      <w:r w:rsidRPr="009622E1">
        <w:rPr>
          <w:sz w:val="28"/>
          <w:szCs w:val="28"/>
        </w:rPr>
        <w:t xml:space="preserve">судебного участка №4 Железнодорожного судебного района города Симферополь (Железнодорожный район городского округа Симферополь) Республики Крым </w:t>
      </w:r>
      <w:r>
        <w:rPr>
          <w:sz w:val="28"/>
          <w:szCs w:val="28"/>
        </w:rPr>
        <w:t>- мировой судья судебного участка №1 Железнодорожного судебного района города Симферополь (Железнодорожный район городского округа Симферополь) Республики Крым Щербина Д.С.., рассмотрев дело об административном правонарушении, в отношении:</w:t>
      </w:r>
    </w:p>
    <w:p w:rsidR="005725C2" w:rsidP="00166C17">
      <w:pPr>
        <w:spacing w:line="228" w:lineRule="auto"/>
        <w:ind w:left="3969"/>
        <w:jc w:val="both"/>
        <w:rPr>
          <w:sz w:val="28"/>
          <w:szCs w:val="28"/>
        </w:rPr>
      </w:pPr>
      <w:r w:rsidRPr="009622E1">
        <w:rPr>
          <w:sz w:val="28"/>
          <w:szCs w:val="28"/>
        </w:rPr>
        <w:t>Общества с ограниченной ответственностью «</w:t>
      </w:r>
      <w:r>
        <w:rPr>
          <w:sz w:val="28"/>
          <w:szCs w:val="28"/>
        </w:rPr>
        <w:t>&lt;ДАННЫЕ ИЗЪЯТЫ&gt;</w:t>
      </w:r>
      <w:r w:rsidRPr="009622E1">
        <w:rPr>
          <w:sz w:val="28"/>
          <w:szCs w:val="28"/>
        </w:rPr>
        <w:t xml:space="preserve">» ОРГН </w:t>
      </w:r>
      <w:r>
        <w:rPr>
          <w:sz w:val="28"/>
          <w:szCs w:val="28"/>
        </w:rPr>
        <w:t>&lt;ДАННЫЕ ИЗЪЯТЫ&gt;</w:t>
      </w:r>
      <w:r w:rsidRPr="009622E1">
        <w:rPr>
          <w:sz w:val="28"/>
          <w:szCs w:val="28"/>
        </w:rPr>
        <w:t xml:space="preserve">, ИНН/КПП </w:t>
      </w:r>
      <w:r>
        <w:rPr>
          <w:sz w:val="28"/>
          <w:szCs w:val="28"/>
        </w:rPr>
        <w:t>&lt;ДАННЫЕ ИЗЪЯТЫ&gt;</w:t>
      </w:r>
      <w:r w:rsidRPr="009622E1">
        <w:rPr>
          <w:sz w:val="28"/>
          <w:szCs w:val="28"/>
        </w:rPr>
        <w:t xml:space="preserve"> юридический адрес: </w:t>
      </w:r>
      <w:r>
        <w:rPr>
          <w:sz w:val="28"/>
          <w:szCs w:val="28"/>
        </w:rPr>
        <w:t>&lt;ДАННЫЕ ИЗЪЯТЫ&gt;,</w:t>
      </w:r>
    </w:p>
    <w:p w:rsidR="005725C2" w:rsidP="00166C17">
      <w:pPr>
        <w:spacing w:line="228" w:lineRule="auto"/>
        <w:jc w:val="both"/>
        <w:rPr>
          <w:sz w:val="28"/>
          <w:szCs w:val="28"/>
        </w:rPr>
      </w:pPr>
      <w:r>
        <w:rPr>
          <w:sz w:val="28"/>
          <w:szCs w:val="28"/>
        </w:rPr>
        <w:t>о привлечении к административной ответственности, предусмотренной ст.19.7. Кодекса Российской Федерации об административных правонарушениях,</w:t>
      </w:r>
    </w:p>
    <w:p w:rsidR="005725C2" w:rsidP="00166C17">
      <w:pPr>
        <w:spacing w:line="228" w:lineRule="auto"/>
        <w:jc w:val="center"/>
        <w:rPr>
          <w:sz w:val="28"/>
          <w:szCs w:val="28"/>
        </w:rPr>
      </w:pPr>
    </w:p>
    <w:p w:rsidR="005725C2" w:rsidP="00166C17">
      <w:pPr>
        <w:suppressAutoHyphens/>
        <w:spacing w:line="228" w:lineRule="auto"/>
        <w:jc w:val="center"/>
        <w:rPr>
          <w:bCs/>
          <w:sz w:val="28"/>
          <w:szCs w:val="28"/>
        </w:rPr>
      </w:pPr>
      <w:r>
        <w:rPr>
          <w:sz w:val="28"/>
          <w:szCs w:val="28"/>
        </w:rPr>
        <w:t>У</w:t>
      </w:r>
      <w:r>
        <w:rPr>
          <w:bCs/>
          <w:sz w:val="28"/>
          <w:szCs w:val="28"/>
        </w:rPr>
        <w:t>СТАНОВИЛ:</w:t>
      </w:r>
    </w:p>
    <w:p w:rsidR="005725C2" w:rsidP="00166C17">
      <w:pPr>
        <w:suppressAutoHyphens/>
        <w:spacing w:line="228" w:lineRule="auto"/>
        <w:jc w:val="center"/>
        <w:rPr>
          <w:bCs/>
          <w:sz w:val="28"/>
          <w:szCs w:val="28"/>
          <w:lang w:eastAsia="ar-SA"/>
        </w:rPr>
      </w:pPr>
    </w:p>
    <w:p w:rsidR="005725C2" w:rsidP="00166C17">
      <w:pPr>
        <w:pStyle w:val="BodyText"/>
        <w:spacing w:after="0" w:line="228" w:lineRule="auto"/>
        <w:ind w:firstLine="708"/>
        <w:jc w:val="both"/>
        <w:rPr>
          <w:sz w:val="28"/>
          <w:szCs w:val="28"/>
        </w:rPr>
      </w:pPr>
      <w:r>
        <w:rPr>
          <w:sz w:val="28"/>
          <w:szCs w:val="28"/>
        </w:rPr>
        <w:t>Общество с ограниченной ответственностью «&lt;ДАННЫЕ ИЗЪЯТЫ&gt;», расположенное</w:t>
      </w:r>
      <w:r w:rsidRPr="00166C17">
        <w:rPr>
          <w:sz w:val="28"/>
          <w:szCs w:val="28"/>
        </w:rPr>
        <w:t xml:space="preserve"> по адресу: </w:t>
      </w:r>
      <w:r>
        <w:rPr>
          <w:sz w:val="28"/>
          <w:szCs w:val="28"/>
        </w:rPr>
        <w:t>&lt;ДАННЫЕ ИЗЪЯТЫ&gt;</w:t>
      </w:r>
      <w:r w:rsidRPr="00166C17">
        <w:rPr>
          <w:sz w:val="28"/>
          <w:szCs w:val="28"/>
        </w:rPr>
        <w:t xml:space="preserve">,  в нарушение   требований ст. 18  Федерального закона «О </w:t>
      </w:r>
      <w:r>
        <w:rPr>
          <w:sz w:val="28"/>
          <w:szCs w:val="28"/>
        </w:rPr>
        <w:t>б</w:t>
      </w:r>
      <w:r w:rsidRPr="00166C17">
        <w:rPr>
          <w:sz w:val="28"/>
          <w:szCs w:val="28"/>
        </w:rPr>
        <w:t>ухгалтерском учете» от 06.12.2011 № 402-ФЗ, не обеспечил</w:t>
      </w:r>
      <w:r>
        <w:rPr>
          <w:sz w:val="28"/>
          <w:szCs w:val="28"/>
        </w:rPr>
        <w:t>о</w:t>
      </w:r>
      <w:r w:rsidRPr="00166C17">
        <w:rPr>
          <w:sz w:val="28"/>
          <w:szCs w:val="28"/>
        </w:rPr>
        <w:t xml:space="preserve"> своевременное представление в  адрес </w:t>
      </w:r>
      <w:r>
        <w:rPr>
          <w:sz w:val="28"/>
          <w:szCs w:val="28"/>
        </w:rPr>
        <w:t>Управления Федеральной службы государственной статистики по Республике Крым и г. Севастополю аудиторское заключение за 2017</w:t>
      </w:r>
      <w:r w:rsidRPr="00166C17">
        <w:rPr>
          <w:sz w:val="28"/>
          <w:szCs w:val="28"/>
        </w:rPr>
        <w:t xml:space="preserve"> г</w:t>
      </w:r>
      <w:r>
        <w:rPr>
          <w:sz w:val="28"/>
          <w:szCs w:val="28"/>
        </w:rPr>
        <w:t>од</w:t>
      </w:r>
      <w:r w:rsidRPr="00166C17">
        <w:rPr>
          <w:sz w:val="28"/>
          <w:szCs w:val="28"/>
        </w:rPr>
        <w:t xml:space="preserve">.   </w:t>
      </w:r>
    </w:p>
    <w:p w:rsidR="005725C2" w:rsidRPr="009622E1" w:rsidP="009622E1">
      <w:pPr>
        <w:pStyle w:val="BodyText"/>
        <w:spacing w:after="0" w:line="228" w:lineRule="auto"/>
        <w:ind w:firstLine="709"/>
        <w:jc w:val="both"/>
        <w:rPr>
          <w:bCs/>
          <w:sz w:val="28"/>
          <w:szCs w:val="28"/>
        </w:rPr>
      </w:pPr>
      <w:r w:rsidRPr="009622E1">
        <w:rPr>
          <w:bCs/>
          <w:sz w:val="28"/>
          <w:szCs w:val="28"/>
        </w:rPr>
        <w:t xml:space="preserve">В судебное заседание </w:t>
      </w:r>
      <w:r>
        <w:rPr>
          <w:bCs/>
          <w:sz w:val="28"/>
          <w:szCs w:val="28"/>
        </w:rPr>
        <w:t>законный представитель Общества с ограниченной ответственностью «</w:t>
      </w:r>
      <w:r>
        <w:rPr>
          <w:sz w:val="28"/>
          <w:szCs w:val="28"/>
        </w:rPr>
        <w:t>&lt;ДАННЫЕ ИЗЪЯТЫ&gt;</w:t>
      </w:r>
      <w:r>
        <w:rPr>
          <w:bCs/>
          <w:sz w:val="28"/>
          <w:szCs w:val="28"/>
        </w:rPr>
        <w:t>»</w:t>
      </w:r>
      <w:r w:rsidRPr="009622E1">
        <w:rPr>
          <w:bCs/>
          <w:sz w:val="28"/>
          <w:szCs w:val="28"/>
        </w:rPr>
        <w:t xml:space="preserve"> не явился, о времени и месте его проведения извещен надлежащим образом, причины неявки мировому судье неизвестны.</w:t>
      </w:r>
    </w:p>
    <w:p w:rsidR="005725C2" w:rsidRPr="009622E1" w:rsidP="009622E1">
      <w:pPr>
        <w:pStyle w:val="BodyText"/>
        <w:spacing w:after="0" w:line="228" w:lineRule="auto"/>
        <w:ind w:firstLine="709"/>
        <w:jc w:val="both"/>
        <w:rPr>
          <w:bCs/>
          <w:sz w:val="28"/>
          <w:szCs w:val="28"/>
        </w:rPr>
      </w:pPr>
      <w:r w:rsidRPr="009622E1">
        <w:rPr>
          <w:bCs/>
          <w:sz w:val="28"/>
          <w:szCs w:val="28"/>
        </w:rPr>
        <w:t>В соответствии с абз. 1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5725C2" w:rsidRPr="009622E1" w:rsidP="009622E1">
      <w:pPr>
        <w:pStyle w:val="BodyText"/>
        <w:spacing w:after="0" w:line="228" w:lineRule="auto"/>
        <w:ind w:firstLine="709"/>
        <w:jc w:val="both"/>
        <w:rPr>
          <w:bCs/>
          <w:sz w:val="28"/>
          <w:szCs w:val="28"/>
        </w:rPr>
      </w:pPr>
      <w:r w:rsidRPr="009622E1">
        <w:rPr>
          <w:bCs/>
          <w:sz w:val="28"/>
          <w:szCs w:val="28"/>
        </w:rPr>
        <w:t xml:space="preserve">О времени и месте судебного заседания </w:t>
      </w:r>
      <w:r>
        <w:rPr>
          <w:bCs/>
          <w:sz w:val="28"/>
          <w:szCs w:val="28"/>
        </w:rPr>
        <w:t>ООО «</w:t>
      </w:r>
      <w:r>
        <w:rPr>
          <w:sz w:val="28"/>
          <w:szCs w:val="28"/>
        </w:rPr>
        <w:t>&lt;ДАННЫЕ ИЗЪЯТЫ&gt;</w:t>
      </w:r>
      <w:r>
        <w:rPr>
          <w:bCs/>
          <w:sz w:val="28"/>
          <w:szCs w:val="28"/>
        </w:rPr>
        <w:t>»</w:t>
      </w:r>
      <w:r w:rsidRPr="009622E1">
        <w:rPr>
          <w:bCs/>
          <w:sz w:val="28"/>
          <w:szCs w:val="28"/>
        </w:rPr>
        <w:t>, был</w:t>
      </w:r>
      <w:r>
        <w:rPr>
          <w:bCs/>
          <w:sz w:val="28"/>
          <w:szCs w:val="28"/>
        </w:rPr>
        <w:t>о</w:t>
      </w:r>
      <w:r w:rsidRPr="009622E1">
        <w:rPr>
          <w:bCs/>
          <w:sz w:val="28"/>
          <w:szCs w:val="28"/>
        </w:rPr>
        <w:t xml:space="preserve"> извещен</w:t>
      </w:r>
      <w:r>
        <w:rPr>
          <w:bCs/>
          <w:sz w:val="28"/>
          <w:szCs w:val="28"/>
        </w:rPr>
        <w:t>о</w:t>
      </w:r>
      <w:r w:rsidRPr="009622E1">
        <w:rPr>
          <w:bCs/>
          <w:sz w:val="28"/>
          <w:szCs w:val="28"/>
        </w:rPr>
        <w:t xml:space="preserve"> путем направления судебной повестки. Ходатайств об отложении рассмотрения дела или рассмотрении дела без ее участия, мировому судье не поступало.</w:t>
      </w:r>
    </w:p>
    <w:p w:rsidR="005725C2" w:rsidRPr="009622E1" w:rsidP="009622E1">
      <w:pPr>
        <w:pStyle w:val="BodyText"/>
        <w:spacing w:after="0" w:line="228" w:lineRule="auto"/>
        <w:ind w:firstLine="709"/>
        <w:jc w:val="both"/>
        <w:rPr>
          <w:bCs/>
          <w:sz w:val="28"/>
          <w:szCs w:val="28"/>
        </w:rPr>
      </w:pPr>
      <w:r w:rsidRPr="009622E1">
        <w:rPr>
          <w:bCs/>
          <w:sz w:val="28"/>
          <w:szCs w:val="28"/>
        </w:rPr>
        <w:t>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об административном правонарушении.</w:t>
      </w:r>
    </w:p>
    <w:p w:rsidR="005725C2" w:rsidP="007D1F45">
      <w:pPr>
        <w:pStyle w:val="BodyText"/>
        <w:spacing w:after="0" w:line="228" w:lineRule="auto"/>
        <w:ind w:firstLine="709"/>
        <w:jc w:val="both"/>
        <w:rPr>
          <w:sz w:val="28"/>
          <w:szCs w:val="28"/>
        </w:rPr>
      </w:pPr>
      <w:r>
        <w:rPr>
          <w:sz w:val="28"/>
          <w:szCs w:val="28"/>
        </w:rPr>
        <w:t>Исследовав протокол об административном правонарушении и другие материалы дела, мировой судья приходит к выводу о наличии в действиях ООО «&lt;ДАННЫЕ ИЗЪЯТЫ&gt;» состава административного правонарушения, предусмотренного ст.19.7. КоАП РФ.</w:t>
      </w:r>
    </w:p>
    <w:p w:rsidR="005725C2" w:rsidRPr="007D1F45" w:rsidP="007D1F45">
      <w:pPr>
        <w:pStyle w:val="BodyText"/>
        <w:spacing w:after="0" w:line="228" w:lineRule="auto"/>
        <w:ind w:firstLine="709"/>
        <w:jc w:val="both"/>
        <w:rPr>
          <w:sz w:val="28"/>
          <w:szCs w:val="28"/>
        </w:rPr>
      </w:pPr>
      <w:r w:rsidRPr="007D1F45">
        <w:rPr>
          <w:sz w:val="28"/>
          <w:szCs w:val="28"/>
        </w:rPr>
        <w:t xml:space="preserve">Согласно ч. 1 ст. </w:t>
      </w:r>
      <w:r>
        <w:rPr>
          <w:sz w:val="28"/>
          <w:szCs w:val="28"/>
        </w:rPr>
        <w:t>18</w:t>
      </w:r>
      <w:r w:rsidRPr="007D1F45">
        <w:rPr>
          <w:sz w:val="28"/>
          <w:szCs w:val="28"/>
        </w:rPr>
        <w:t xml:space="preserve"> Федерального закона от 06.12.2011 №402-ФЗ «О бухгалтерском учете» обязанные составлять бухгалтерскую (финансовую) отчетность экономические субъекты, за исключением организаций государственного сектора и Центрального банка Российской Федерации, представляют по одному обязательному экземпляру годовой бухгалтерской (финансовой) отчетности в орган государственной статистики по месту государственной регистрации.</w:t>
      </w:r>
    </w:p>
    <w:p w:rsidR="005725C2" w:rsidRPr="007D1F45" w:rsidP="007D1F45">
      <w:pPr>
        <w:pStyle w:val="BodyText"/>
        <w:spacing w:after="0" w:line="228" w:lineRule="auto"/>
        <w:ind w:firstLine="709"/>
        <w:jc w:val="both"/>
        <w:rPr>
          <w:sz w:val="28"/>
          <w:szCs w:val="28"/>
        </w:rPr>
      </w:pPr>
      <w:r w:rsidRPr="007D1F45">
        <w:rPr>
          <w:sz w:val="28"/>
          <w:szCs w:val="28"/>
        </w:rPr>
        <w:t xml:space="preserve">Обязательный экземпляр составленной годовой бухгалтерской (финансовой) отчетности представляется не позднее трех месяцев после окончания отчетного периода. При представлении обязательного экземпляра составленной годовой бухгалтерской (финансовой) отчетности, которая подлежит обязательному аудиту, аудиторское заключение о ней представляется вместе с такой отчетностью либо не позднее 10 рабочих дней со дня, следующего за датой аудиторского заключения, но не позднее 31 декабря года, следующего за отчетным годом (ч. 2 ст. </w:t>
      </w:r>
      <w:r>
        <w:rPr>
          <w:sz w:val="28"/>
          <w:szCs w:val="28"/>
        </w:rPr>
        <w:t>18</w:t>
      </w:r>
      <w:r w:rsidRPr="007D1F45">
        <w:rPr>
          <w:sz w:val="28"/>
          <w:szCs w:val="28"/>
        </w:rPr>
        <w:t xml:space="preserve"> Федерального закона от 06.12.2011 №402-ФЗ «О бухгалтерском учете»)</w:t>
      </w:r>
    </w:p>
    <w:p w:rsidR="005725C2" w:rsidRPr="007D1F45" w:rsidP="007D1F45">
      <w:pPr>
        <w:pStyle w:val="BodyText"/>
        <w:spacing w:after="0" w:line="228" w:lineRule="auto"/>
        <w:ind w:firstLine="709"/>
        <w:jc w:val="both"/>
        <w:rPr>
          <w:sz w:val="28"/>
          <w:szCs w:val="28"/>
        </w:rPr>
      </w:pPr>
      <w:r w:rsidRPr="007D1F45">
        <w:rPr>
          <w:sz w:val="28"/>
          <w:szCs w:val="28"/>
        </w:rPr>
        <w:t>Таким образом, нормами Федерального закона от 06.12.2011 №402-ФЗ «О бухгалтерском учете» предусмотрена обязанность экономического субъекта, за исключением организаций государственного сектора и Центрального банка Российской Федерации, предоставлять аудиторское заключение</w:t>
      </w:r>
      <w:r w:rsidRPr="007D1F45">
        <w:rPr>
          <w:sz w:val="28"/>
          <w:szCs w:val="28"/>
          <w:lang w:val="uk-UA"/>
        </w:rPr>
        <w:t xml:space="preserve"> </w:t>
      </w:r>
      <w:r w:rsidRPr="007D1F45">
        <w:rPr>
          <w:sz w:val="28"/>
          <w:szCs w:val="28"/>
        </w:rPr>
        <w:t>годовой бухгалтерской (финансовой) отчетности, которая подлежит обязательному аудиту, в срок не позднее 10 рабочих дней со дня, следующего за датой аудиторского заключения, но не позднее 31 декабря года, следующего за отчетным годом. То есть аудиторское заключение</w:t>
      </w:r>
      <w:r w:rsidRPr="007D1F45">
        <w:rPr>
          <w:sz w:val="28"/>
          <w:szCs w:val="28"/>
          <w:lang w:val="uk-UA"/>
        </w:rPr>
        <w:t xml:space="preserve"> </w:t>
      </w:r>
      <w:r w:rsidRPr="007D1F45">
        <w:rPr>
          <w:sz w:val="28"/>
          <w:szCs w:val="28"/>
        </w:rPr>
        <w:t>годовой бухгалтерской (финансовой) отчетности за 2017 год подлежит предоставлению не позднее 31.12.2018.</w:t>
      </w:r>
    </w:p>
    <w:p w:rsidR="005725C2" w:rsidRPr="007D1F45" w:rsidP="007D1F45">
      <w:pPr>
        <w:pStyle w:val="BodyText"/>
        <w:spacing w:after="0" w:line="228" w:lineRule="auto"/>
        <w:ind w:firstLine="709"/>
        <w:jc w:val="both"/>
        <w:rPr>
          <w:sz w:val="28"/>
          <w:szCs w:val="28"/>
        </w:rPr>
      </w:pPr>
      <w:r w:rsidRPr="007D1F45">
        <w:rPr>
          <w:sz w:val="28"/>
          <w:szCs w:val="28"/>
        </w:rPr>
        <w:t xml:space="preserve">Из материалов дела усматривается, что </w:t>
      </w:r>
      <w:r>
        <w:rPr>
          <w:sz w:val="28"/>
          <w:szCs w:val="28"/>
        </w:rPr>
        <w:t>Общество с ограниченной ответственностью «&lt;ДАННЫЕ ИЗЪЯТЫ&gt;»</w:t>
      </w:r>
      <w:r w:rsidRPr="007D1F45">
        <w:rPr>
          <w:sz w:val="28"/>
          <w:szCs w:val="28"/>
        </w:rPr>
        <w:t>, являясь лицом, на которое нормами Федерального закона от 06.12.2011 №402-ФЗ «О бухгалтерском учете» возложена обязанность по предоставлению аудиторское заключение</w:t>
      </w:r>
      <w:r w:rsidRPr="007D1F45">
        <w:rPr>
          <w:sz w:val="28"/>
          <w:szCs w:val="28"/>
          <w:lang w:val="uk-UA"/>
        </w:rPr>
        <w:t xml:space="preserve"> </w:t>
      </w:r>
      <w:r w:rsidRPr="007D1F45">
        <w:rPr>
          <w:sz w:val="28"/>
          <w:szCs w:val="28"/>
        </w:rPr>
        <w:t>годовой бухгалтерской (финансовой) отчетности, которая подлежит обязательному аудиту, в срок не позднее 31.12.2018, указанную обязанность не выполнило.</w:t>
      </w:r>
    </w:p>
    <w:p w:rsidR="005725C2" w:rsidP="007D1F45">
      <w:pPr>
        <w:pStyle w:val="BodyText"/>
        <w:spacing w:after="0" w:line="228" w:lineRule="auto"/>
        <w:ind w:firstLine="708"/>
        <w:jc w:val="both"/>
        <w:rPr>
          <w:sz w:val="28"/>
          <w:szCs w:val="28"/>
        </w:rPr>
      </w:pPr>
      <w:r w:rsidRPr="007D1F45">
        <w:rPr>
          <w:sz w:val="28"/>
          <w:szCs w:val="28"/>
        </w:rPr>
        <w:t>Доказательств выполнения возложенной на юридическое лицо</w:t>
      </w:r>
      <w:r w:rsidRPr="007D1F45">
        <w:rPr>
          <w:sz w:val="28"/>
          <w:szCs w:val="28"/>
          <w:lang w:val="uk-UA"/>
        </w:rPr>
        <w:t xml:space="preserve"> </w:t>
      </w:r>
      <w:r w:rsidRPr="007D1F45">
        <w:rPr>
          <w:sz w:val="28"/>
          <w:szCs w:val="28"/>
        </w:rPr>
        <w:t>нормами Федерального закона от 06.12.2011 №402-ФЗ «О бухгалтерском учете»  обязанности по предоставлению в срок не позднее 31.12.2018 аудиторское заключение годовой бухгалтерской (финансовой) отчетности, которая подлежит обязательному аудиту, лиц</w:t>
      </w:r>
      <w:r>
        <w:rPr>
          <w:sz w:val="28"/>
          <w:szCs w:val="28"/>
        </w:rPr>
        <w:t>ом</w:t>
      </w:r>
      <w:r w:rsidRPr="007D1F45">
        <w:rPr>
          <w:sz w:val="28"/>
          <w:szCs w:val="28"/>
        </w:rPr>
        <w:t>, в отношении которого ведется производство по делу об административном правонарушении, не представлено, как и не представлено доказательств наличие объективных причин, свидетельствующих о невозможности ее выполнения в установленные сроки, а также доказательств, что лицом предпринимались действенные меры, направленные на выполнение требований действующего законодательства.</w:t>
      </w:r>
    </w:p>
    <w:p w:rsidR="005725C2" w:rsidP="007D1F45">
      <w:pPr>
        <w:pStyle w:val="BodyText"/>
        <w:spacing w:after="0" w:line="228" w:lineRule="auto"/>
        <w:ind w:firstLine="708"/>
        <w:jc w:val="both"/>
        <w:rPr>
          <w:sz w:val="28"/>
          <w:szCs w:val="28"/>
        </w:rPr>
      </w:pPr>
      <w:r>
        <w:rPr>
          <w:sz w:val="28"/>
          <w:szCs w:val="28"/>
        </w:rPr>
        <w:t>Статьей 19.7. КоАП РФ установлена административная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таких сведений (информации) в неполном объеме или в искаженном виде и 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725C2" w:rsidP="007D1F45">
      <w:pPr>
        <w:spacing w:line="228" w:lineRule="auto"/>
        <w:ind w:firstLine="708"/>
        <w:jc w:val="both"/>
        <w:rPr>
          <w:sz w:val="28"/>
          <w:szCs w:val="28"/>
        </w:rPr>
      </w:pPr>
      <w:r>
        <w:rPr>
          <w:sz w:val="28"/>
          <w:szCs w:val="28"/>
        </w:rPr>
        <w:t>Факт совершения ООО «&lt;ДАННЫЕ ИЗЪЯТЫ&gt;» административного правонарушения, предусмотренного ст. 19.7 КоАП РФ, подтверждается имеющимися в материалах дела доказательствами: протоколом об административном правонарушении от &lt;ДАННЫЕ ИЗЪЯТЫ&gt; года, составленным уполномоченным должностным лицом в соответствии с требованиями ст.28.2. КоАП РФ, где указаны обстоятельства совершения правонарушения (л.д.4-6); докладной запиской об обнаружении факту нарушения законодательства от &lt;ДАННЫЕ ИЗЪЯТЫ&gt; года (л.д. 1), копией приказа от &lt;ДАННЫЕ ИЗЪЯТЫ&gt; года № &lt;ДАННЫЕ ИЗЪЯТЫ&gt; о вступлении в должность генерального директора ООО «&lt;ДАННЫЕ ИЗЪЯТЫ&gt;» &lt;ДАННЫЕ ИЗЪЯТЫ&gt; (л.д. 7), копией должностной инструкции директора ООО «&lt;ДАННЫЕ ИЗЪЯТЫ&gt;» (л.д. 8-10), выпиской из Единого государственного реестра юридических лиц от &lt;ДАННЫЕ ИЗЪЯТЫ&gt; г.</w:t>
      </w:r>
    </w:p>
    <w:p w:rsidR="005725C2" w:rsidP="00166C17">
      <w:pPr>
        <w:widowControl w:val="0"/>
        <w:autoSpaceDE w:val="0"/>
        <w:autoSpaceDN w:val="0"/>
        <w:adjustRightInd w:val="0"/>
        <w:spacing w:line="228" w:lineRule="auto"/>
        <w:ind w:firstLine="709"/>
        <w:jc w:val="both"/>
        <w:rPr>
          <w:sz w:val="28"/>
          <w:szCs w:val="28"/>
          <w:lang w:eastAsia="ar-SA"/>
        </w:rPr>
      </w:pPr>
      <w:r>
        <w:rPr>
          <w:sz w:val="28"/>
          <w:szCs w:val="28"/>
          <w:lang w:eastAsia="ar-SA"/>
        </w:rPr>
        <w:t>При таких обстоятельствах в действиях Общества с ограниченной ответственностью «</w:t>
      </w:r>
      <w:r>
        <w:rPr>
          <w:sz w:val="28"/>
          <w:szCs w:val="28"/>
        </w:rPr>
        <w:t>&lt;ДАННЫЕ ИЗЪЯТЫ&gt;</w:t>
      </w:r>
      <w:r>
        <w:rPr>
          <w:sz w:val="28"/>
          <w:szCs w:val="28"/>
          <w:lang w:eastAsia="ar-SA"/>
        </w:rPr>
        <w:t>»</w:t>
      </w:r>
      <w:r>
        <w:rPr>
          <w:sz w:val="28"/>
          <w:szCs w:val="28"/>
          <w:shd w:val="clear" w:color="auto" w:fill="FFFFFF"/>
        </w:rPr>
        <w:t>,</w:t>
      </w:r>
      <w:r>
        <w:rPr>
          <w:sz w:val="28"/>
          <w:szCs w:val="28"/>
        </w:rPr>
        <w:t xml:space="preserve"> </w:t>
      </w:r>
      <w:r>
        <w:rPr>
          <w:sz w:val="28"/>
          <w:szCs w:val="28"/>
          <w:lang w:eastAsia="ar-SA"/>
        </w:rPr>
        <w:t>имеется состав правонарушения, предусмотренного ст.19.7. КоАП РФ, а именно: непредставление в государственный орган (должностному лицу),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w:t>
      </w:r>
    </w:p>
    <w:p w:rsidR="005725C2" w:rsidP="00166C17">
      <w:pPr>
        <w:suppressAutoHyphens/>
        <w:spacing w:line="228" w:lineRule="auto"/>
        <w:ind w:firstLine="708"/>
        <w:jc w:val="both"/>
        <w:rPr>
          <w:sz w:val="28"/>
          <w:szCs w:val="28"/>
          <w:lang w:eastAsia="ar-SA"/>
        </w:rPr>
      </w:pPr>
      <w:r w:rsidRPr="000E7522">
        <w:rPr>
          <w:sz w:val="28"/>
          <w:szCs w:val="28"/>
          <w:lang w:eastAsia="ar-SA"/>
        </w:rPr>
        <w:t>В силу ч. 3 ст. 4.1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5725C2" w:rsidRPr="000E7522" w:rsidP="000E7522">
      <w:pPr>
        <w:suppressAutoHyphens/>
        <w:ind w:firstLine="708"/>
        <w:jc w:val="both"/>
        <w:rPr>
          <w:sz w:val="28"/>
          <w:szCs w:val="28"/>
          <w:lang w:eastAsia="ar-SA"/>
        </w:rPr>
      </w:pPr>
      <w:r w:rsidRPr="000E7522">
        <w:rPr>
          <w:sz w:val="28"/>
          <w:szCs w:val="28"/>
          <w:lang w:eastAsia="ar-SA"/>
        </w:rPr>
        <w:t>При назначении административного наказания следует учесть характер совершенного Обществом с ограниченной ответственностью «</w:t>
      </w:r>
      <w:r>
        <w:rPr>
          <w:sz w:val="28"/>
          <w:szCs w:val="28"/>
        </w:rPr>
        <w:t>&lt;ДАННЫЕ ИЗЪЯТЫ&gt;</w:t>
      </w:r>
      <w:r w:rsidRPr="000E7522">
        <w:rPr>
          <w:sz w:val="28"/>
          <w:szCs w:val="28"/>
          <w:lang w:eastAsia="ar-SA"/>
        </w:rPr>
        <w:t>» административного правонарушения, имущественное и финансовое положение юридического лица.</w:t>
      </w:r>
    </w:p>
    <w:p w:rsidR="005725C2" w:rsidRPr="000E7522" w:rsidP="000E7522">
      <w:pPr>
        <w:suppressAutoHyphens/>
        <w:ind w:firstLine="708"/>
        <w:jc w:val="both"/>
        <w:rPr>
          <w:sz w:val="28"/>
          <w:szCs w:val="28"/>
          <w:lang w:eastAsia="ar-SA"/>
        </w:rPr>
      </w:pPr>
      <w:r w:rsidRPr="000E7522">
        <w:rPr>
          <w:sz w:val="28"/>
          <w:szCs w:val="28"/>
          <w:lang w:eastAsia="ar-SA"/>
        </w:rPr>
        <w:t>Обстоятельств, смягчающих либо отягчающих административную ответственность не имеется.</w:t>
      </w:r>
    </w:p>
    <w:p w:rsidR="005725C2" w:rsidRPr="000E7522" w:rsidP="000E7522">
      <w:pPr>
        <w:suppressAutoHyphens/>
        <w:ind w:firstLine="708"/>
        <w:jc w:val="both"/>
        <w:rPr>
          <w:sz w:val="28"/>
          <w:szCs w:val="28"/>
          <w:lang w:eastAsia="ar-SA"/>
        </w:rPr>
      </w:pPr>
      <w:r w:rsidRPr="000E7522">
        <w:rPr>
          <w:sz w:val="28"/>
          <w:szCs w:val="28"/>
          <w:lang w:eastAsia="ar-SA"/>
        </w:rPr>
        <w:t>Избирая наказание, мировой судья считает возможным назначить Обществу с ограниченной ответственностью «</w:t>
      </w:r>
      <w:r>
        <w:rPr>
          <w:sz w:val="28"/>
          <w:szCs w:val="28"/>
        </w:rPr>
        <w:t>&lt;ДАННЫЕ ИЗЪЯТЫ&gt;</w:t>
      </w:r>
      <w:r w:rsidRPr="000E7522">
        <w:rPr>
          <w:sz w:val="28"/>
          <w:szCs w:val="28"/>
          <w:lang w:eastAsia="ar-SA"/>
        </w:rPr>
        <w:t>» наказание в виде предупреждения.</w:t>
      </w:r>
    </w:p>
    <w:p w:rsidR="005725C2" w:rsidP="00166C17">
      <w:pPr>
        <w:suppressAutoHyphens/>
        <w:ind w:firstLine="708"/>
        <w:jc w:val="both"/>
        <w:rPr>
          <w:sz w:val="28"/>
          <w:szCs w:val="28"/>
          <w:shd w:val="clear" w:color="auto" w:fill="FFFFFF"/>
          <w:lang w:eastAsia="ar-SA"/>
        </w:rPr>
      </w:pPr>
      <w:r>
        <w:rPr>
          <w:sz w:val="28"/>
          <w:szCs w:val="28"/>
          <w:lang w:eastAsia="ar-SA"/>
        </w:rPr>
        <w:t xml:space="preserve">На основании изложенного, руководствуясь ст. ст. 19.7, 29.9., 29.10. </w:t>
      </w:r>
      <w:r>
        <w:rPr>
          <w:sz w:val="28"/>
          <w:szCs w:val="28"/>
          <w:shd w:val="clear" w:color="auto" w:fill="FFFFFF"/>
          <w:lang w:eastAsia="ar-SA"/>
        </w:rPr>
        <w:t>Кодекса Российской Федерации об административных правонарушениях, мировой судья -</w:t>
      </w:r>
    </w:p>
    <w:p w:rsidR="005725C2" w:rsidP="00166C17">
      <w:pPr>
        <w:suppressAutoHyphens/>
        <w:ind w:hanging="142"/>
        <w:jc w:val="center"/>
        <w:rPr>
          <w:sz w:val="28"/>
          <w:szCs w:val="28"/>
          <w:lang w:eastAsia="ar-SA"/>
        </w:rPr>
      </w:pPr>
    </w:p>
    <w:p w:rsidR="005725C2" w:rsidP="00166C17">
      <w:pPr>
        <w:suppressAutoHyphens/>
        <w:ind w:hanging="142"/>
        <w:jc w:val="center"/>
        <w:rPr>
          <w:sz w:val="28"/>
          <w:szCs w:val="28"/>
          <w:lang w:eastAsia="ar-SA"/>
        </w:rPr>
      </w:pPr>
      <w:r>
        <w:rPr>
          <w:sz w:val="28"/>
          <w:szCs w:val="28"/>
          <w:lang w:eastAsia="ar-SA"/>
        </w:rPr>
        <w:t>ПОСТАНОВИЛ:</w:t>
      </w:r>
    </w:p>
    <w:p w:rsidR="005725C2" w:rsidP="00166C17">
      <w:pPr>
        <w:ind w:right="-1" w:firstLine="720"/>
        <w:jc w:val="both"/>
        <w:rPr>
          <w:color w:val="000000"/>
          <w:sz w:val="28"/>
          <w:szCs w:val="28"/>
          <w:lang w:eastAsia="en-US"/>
        </w:rPr>
      </w:pPr>
    </w:p>
    <w:p w:rsidR="005725C2" w:rsidP="000E7522">
      <w:pPr>
        <w:ind w:right="-1" w:firstLine="720"/>
        <w:jc w:val="both"/>
        <w:rPr>
          <w:color w:val="000000"/>
          <w:sz w:val="28"/>
          <w:szCs w:val="28"/>
          <w:lang w:eastAsia="en-US"/>
        </w:rPr>
      </w:pPr>
      <w:r w:rsidRPr="000E7522">
        <w:rPr>
          <w:color w:val="000000"/>
          <w:sz w:val="28"/>
          <w:szCs w:val="28"/>
          <w:lang w:eastAsia="en-US"/>
        </w:rPr>
        <w:t>Общество с ограниченной ответственностью «</w:t>
      </w:r>
      <w:r>
        <w:rPr>
          <w:sz w:val="28"/>
          <w:szCs w:val="28"/>
        </w:rPr>
        <w:t>&lt;ДАННЫЕ ИЗЪЯТЫ&gt;</w:t>
      </w:r>
      <w:r w:rsidRPr="000E7522">
        <w:rPr>
          <w:color w:val="000000"/>
          <w:sz w:val="28"/>
          <w:szCs w:val="28"/>
          <w:lang w:eastAsia="en-US"/>
        </w:rPr>
        <w:t xml:space="preserve">» признать виновным в совершении административного правонарушения, предусмотренного статьей 19.7 Кодекса об административных правонарушениях Российской Федерации и назначить ему наказание в виде предупреждения. </w:t>
      </w:r>
    </w:p>
    <w:p w:rsidR="005725C2" w:rsidRPr="000E7522" w:rsidP="000E7522">
      <w:pPr>
        <w:ind w:right="-1" w:firstLine="720"/>
        <w:jc w:val="both"/>
        <w:rPr>
          <w:color w:val="000000"/>
          <w:sz w:val="28"/>
          <w:szCs w:val="28"/>
          <w:lang w:eastAsia="en-US"/>
        </w:rPr>
      </w:pPr>
    </w:p>
    <w:p w:rsidR="005725C2" w:rsidRPr="000E7522" w:rsidP="000E7522">
      <w:pPr>
        <w:ind w:right="-1" w:firstLine="720"/>
        <w:jc w:val="both"/>
        <w:rPr>
          <w:color w:val="000000"/>
          <w:sz w:val="28"/>
          <w:szCs w:val="28"/>
          <w:lang w:eastAsia="en-US"/>
        </w:rPr>
      </w:pPr>
      <w:r w:rsidRPr="000E7522">
        <w:rPr>
          <w:color w:val="000000"/>
          <w:sz w:val="28"/>
          <w:szCs w:val="28"/>
          <w:lang w:eastAsia="en-US"/>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 1 Железнодорожного района г. Симферополя (295034, Республика Крым,</w:t>
      </w:r>
      <w:r>
        <w:rPr>
          <w:color w:val="000000"/>
          <w:sz w:val="28"/>
          <w:szCs w:val="28"/>
          <w:lang w:eastAsia="en-US"/>
        </w:rPr>
        <w:t xml:space="preserve"> </w:t>
      </w:r>
      <w:r w:rsidRPr="000E7522">
        <w:rPr>
          <w:color w:val="000000"/>
          <w:sz w:val="28"/>
          <w:szCs w:val="28"/>
          <w:lang w:eastAsia="en-US"/>
        </w:rPr>
        <w:t>г. Симферополь, ул. Киевская 55/2).</w:t>
      </w:r>
    </w:p>
    <w:p w:rsidR="005725C2" w:rsidP="000E7522">
      <w:pPr>
        <w:ind w:right="-1" w:firstLine="720"/>
        <w:jc w:val="both"/>
        <w:rPr>
          <w:color w:val="000000"/>
          <w:sz w:val="28"/>
          <w:szCs w:val="28"/>
          <w:lang w:eastAsia="en-US"/>
        </w:rPr>
      </w:pPr>
    </w:p>
    <w:p w:rsidR="005725C2" w:rsidRPr="000E7522" w:rsidP="000E7522">
      <w:pPr>
        <w:ind w:right="-1" w:firstLine="720"/>
        <w:jc w:val="both"/>
        <w:rPr>
          <w:color w:val="000000"/>
          <w:sz w:val="28"/>
          <w:szCs w:val="28"/>
          <w:lang w:eastAsia="en-US"/>
        </w:rPr>
      </w:pPr>
    </w:p>
    <w:p w:rsidR="005725C2" w:rsidRPr="000E7522" w:rsidP="000E7522">
      <w:pPr>
        <w:ind w:right="-1" w:firstLine="720"/>
        <w:jc w:val="both"/>
        <w:rPr>
          <w:color w:val="000000"/>
          <w:sz w:val="28"/>
          <w:szCs w:val="28"/>
          <w:lang w:eastAsia="en-US"/>
        </w:rPr>
      </w:pPr>
      <w:r w:rsidRPr="000E7522">
        <w:rPr>
          <w:color w:val="000000"/>
          <w:sz w:val="28"/>
          <w:szCs w:val="28"/>
          <w:lang w:eastAsia="en-US"/>
        </w:rPr>
        <w:t>Мировой судья</w:t>
      </w:r>
      <w:r w:rsidRPr="000E7522">
        <w:rPr>
          <w:color w:val="000000"/>
          <w:sz w:val="28"/>
          <w:szCs w:val="28"/>
          <w:lang w:eastAsia="en-US"/>
        </w:rPr>
        <w:tab/>
      </w:r>
      <w:r w:rsidRPr="000E7522">
        <w:rPr>
          <w:color w:val="000000"/>
          <w:sz w:val="28"/>
          <w:szCs w:val="28"/>
          <w:lang w:eastAsia="en-US"/>
        </w:rPr>
        <w:tab/>
      </w:r>
      <w:r w:rsidRPr="000E7522">
        <w:rPr>
          <w:color w:val="000000"/>
          <w:sz w:val="28"/>
          <w:szCs w:val="28"/>
          <w:lang w:eastAsia="en-US"/>
        </w:rPr>
        <w:tab/>
      </w:r>
      <w:r w:rsidRPr="00104AF8">
        <w:rPr>
          <w:sz w:val="28"/>
          <w:szCs w:val="28"/>
          <w:lang w:eastAsia="en-US"/>
        </w:rPr>
        <w:tab/>
      </w:r>
      <w:r w:rsidRPr="000E7522">
        <w:rPr>
          <w:color w:val="000000"/>
          <w:sz w:val="28"/>
          <w:szCs w:val="28"/>
          <w:lang w:eastAsia="en-US"/>
        </w:rPr>
        <w:tab/>
      </w:r>
      <w:r w:rsidRPr="000E7522">
        <w:rPr>
          <w:color w:val="000000"/>
          <w:sz w:val="28"/>
          <w:szCs w:val="28"/>
          <w:lang w:eastAsia="en-US"/>
        </w:rPr>
        <w:tab/>
      </w:r>
      <w:r>
        <w:rPr>
          <w:color w:val="000000"/>
          <w:sz w:val="28"/>
          <w:szCs w:val="28"/>
          <w:lang w:eastAsia="en-US"/>
        </w:rPr>
        <w:t xml:space="preserve">                 </w:t>
      </w:r>
      <w:r w:rsidRPr="000E7522">
        <w:rPr>
          <w:color w:val="000000"/>
          <w:sz w:val="28"/>
          <w:szCs w:val="28"/>
          <w:lang w:eastAsia="en-US"/>
        </w:rPr>
        <w:t>Д.С. Щербина</w:t>
      </w:r>
    </w:p>
    <w:p w:rsidR="005725C2" w:rsidP="000E7522">
      <w:pPr>
        <w:ind w:right="-1" w:firstLine="720"/>
        <w:jc w:val="both"/>
      </w:pPr>
    </w:p>
    <w:sectPr w:rsidSect="000E7522">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0CE2"/>
    <w:rsid w:val="000E7522"/>
    <w:rsid w:val="00104AF8"/>
    <w:rsid w:val="00166C17"/>
    <w:rsid w:val="00382270"/>
    <w:rsid w:val="00410CE2"/>
    <w:rsid w:val="005315CC"/>
    <w:rsid w:val="005725C2"/>
    <w:rsid w:val="00623A0F"/>
    <w:rsid w:val="00746AAE"/>
    <w:rsid w:val="007D1F45"/>
    <w:rsid w:val="0090489F"/>
    <w:rsid w:val="009622E1"/>
    <w:rsid w:val="00B21F4A"/>
    <w:rsid w:val="00B84190"/>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C17"/>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66C17"/>
    <w:pPr>
      <w:spacing w:after="120"/>
    </w:pPr>
  </w:style>
  <w:style w:type="character" w:customStyle="1" w:styleId="BodyTextChar">
    <w:name w:val="Body Text Char"/>
    <w:basedOn w:val="DefaultParagraphFont"/>
    <w:link w:val="BodyText"/>
    <w:uiPriority w:val="99"/>
    <w:locked/>
    <w:rsid w:val="00166C17"/>
    <w:rPr>
      <w:rFonts w:ascii="Times New Roman" w:hAnsi="Times New Roman" w:cs="Times New Roman"/>
      <w:sz w:val="24"/>
      <w:szCs w:val="24"/>
      <w:lang w:eastAsia="ru-RU"/>
    </w:rPr>
  </w:style>
  <w:style w:type="character" w:customStyle="1" w:styleId="a">
    <w:name w:val="Основной текст_"/>
    <w:link w:val="1"/>
    <w:uiPriority w:val="99"/>
    <w:locked/>
    <w:rsid w:val="00166C17"/>
    <w:rPr>
      <w:sz w:val="26"/>
      <w:shd w:val="clear" w:color="auto" w:fill="FFFFFF"/>
    </w:rPr>
  </w:style>
  <w:style w:type="paragraph" w:customStyle="1" w:styleId="1">
    <w:name w:val="Основной текст1"/>
    <w:basedOn w:val="Normal"/>
    <w:link w:val="a"/>
    <w:uiPriority w:val="99"/>
    <w:rsid w:val="00166C17"/>
    <w:pPr>
      <w:widowControl w:val="0"/>
      <w:shd w:val="clear" w:color="auto" w:fill="FFFFFF"/>
      <w:spacing w:after="540" w:line="240" w:lineRule="atLeast"/>
      <w:jc w:val="both"/>
    </w:pPr>
    <w:rPr>
      <w:rFonts w:ascii="Calibri" w:eastAsia="Calibri" w:hAnsi="Calibri"/>
      <w:sz w:val="26"/>
      <w:szCs w:val="26"/>
    </w:rPr>
  </w:style>
  <w:style w:type="paragraph" w:styleId="Footer">
    <w:name w:val="footer"/>
    <w:basedOn w:val="Normal"/>
    <w:link w:val="FooterChar"/>
    <w:uiPriority w:val="99"/>
    <w:rsid w:val="007D1F45"/>
    <w:pPr>
      <w:tabs>
        <w:tab w:val="center" w:pos="4677"/>
        <w:tab w:val="right" w:pos="9355"/>
      </w:tabs>
    </w:pPr>
    <w:rPr>
      <w:lang w:val="uk-UA" w:eastAsia="uk-UA"/>
    </w:rPr>
  </w:style>
  <w:style w:type="character" w:customStyle="1" w:styleId="FooterChar">
    <w:name w:val="Footer Char"/>
    <w:basedOn w:val="DefaultParagraphFont"/>
    <w:link w:val="Footer"/>
    <w:uiPriority w:val="99"/>
    <w:locked/>
    <w:rsid w:val="007D1F45"/>
    <w:rPr>
      <w:rFonts w:ascii="Times New Roman" w:hAnsi="Times New Roman" w:cs="Times New Roman"/>
      <w:sz w:val="24"/>
      <w:szCs w:val="24"/>
      <w:lang w:val="uk-UA" w:eastAsia="uk-UA"/>
    </w:rPr>
  </w:style>
  <w:style w:type="paragraph" w:styleId="BalloonText">
    <w:name w:val="Balloon Text"/>
    <w:basedOn w:val="Normal"/>
    <w:link w:val="BalloonTextChar"/>
    <w:uiPriority w:val="99"/>
    <w:semiHidden/>
    <w:rsid w:val="000E752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7522"/>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