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417B" w:rsidP="00D3417B">
      <w:pPr>
        <w:pStyle w:val="Heading1"/>
        <w:jc w:val="right"/>
        <w:rPr>
          <w:b w:val="0"/>
          <w:sz w:val="28"/>
          <w:szCs w:val="28"/>
        </w:rPr>
      </w:pPr>
      <w:r>
        <w:rPr>
          <w:b w:val="0"/>
          <w:sz w:val="28"/>
          <w:szCs w:val="28"/>
        </w:rPr>
        <w:t>Дело № 5-4-1</w:t>
      </w:r>
      <w:r w:rsidRPr="00A70AF1" w:rsidR="00FF48B4">
        <w:rPr>
          <w:b w:val="0"/>
          <w:sz w:val="28"/>
          <w:szCs w:val="28"/>
        </w:rPr>
        <w:t>2</w:t>
      </w:r>
      <w:r>
        <w:rPr>
          <w:b w:val="0"/>
          <w:sz w:val="28"/>
          <w:szCs w:val="28"/>
        </w:rPr>
        <w:t>3/20</w:t>
      </w:r>
      <w:r w:rsidRPr="00A70AF1" w:rsidR="00FF48B4">
        <w:rPr>
          <w:b w:val="0"/>
          <w:sz w:val="28"/>
          <w:szCs w:val="28"/>
        </w:rPr>
        <w:t>20</w:t>
      </w:r>
      <w:r>
        <w:rPr>
          <w:b w:val="0"/>
          <w:sz w:val="28"/>
          <w:szCs w:val="28"/>
        </w:rPr>
        <w:t xml:space="preserve"> </w:t>
      </w:r>
    </w:p>
    <w:p w:rsidR="00D3417B" w:rsidP="00D3417B">
      <w:pPr>
        <w:pStyle w:val="Heading1"/>
        <w:rPr>
          <w:b w:val="0"/>
          <w:bCs w:val="0"/>
          <w:sz w:val="28"/>
          <w:szCs w:val="28"/>
        </w:rPr>
      </w:pPr>
      <w:r>
        <w:rPr>
          <w:b w:val="0"/>
          <w:bCs w:val="0"/>
          <w:sz w:val="28"/>
          <w:szCs w:val="28"/>
        </w:rPr>
        <w:t>ПОСТАНОВЛЕНИЕ</w:t>
      </w:r>
    </w:p>
    <w:p w:rsidR="00D3417B" w:rsidP="00D3417B"/>
    <w:p w:rsidR="00D3417B" w:rsidP="00D3417B">
      <w:pPr>
        <w:jc w:val="both"/>
        <w:rPr>
          <w:sz w:val="28"/>
          <w:szCs w:val="28"/>
        </w:rPr>
      </w:pPr>
      <w:r>
        <w:rPr>
          <w:sz w:val="28"/>
          <w:szCs w:val="28"/>
        </w:rPr>
        <w:t>2</w:t>
      </w:r>
      <w:r w:rsidRPr="00A70AF1" w:rsidR="00FF48B4">
        <w:rPr>
          <w:sz w:val="28"/>
          <w:szCs w:val="28"/>
        </w:rPr>
        <w:t xml:space="preserve">7 </w:t>
      </w:r>
      <w:r w:rsidR="00FF48B4">
        <w:rPr>
          <w:sz w:val="28"/>
          <w:szCs w:val="28"/>
        </w:rPr>
        <w:t xml:space="preserve">февраля </w:t>
      </w:r>
      <w:r>
        <w:rPr>
          <w:sz w:val="28"/>
          <w:szCs w:val="28"/>
        </w:rPr>
        <w:t>20</w:t>
      </w:r>
      <w:r w:rsidR="00FF48B4">
        <w:rPr>
          <w:sz w:val="28"/>
          <w:szCs w:val="28"/>
        </w:rPr>
        <w:t>20</w:t>
      </w:r>
      <w:r>
        <w:rPr>
          <w:sz w:val="28"/>
          <w:szCs w:val="28"/>
        </w:rPr>
        <w:t xml:space="preserve">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D3417B" w:rsidP="00D3417B">
      <w:pPr>
        <w:jc w:val="both"/>
        <w:rPr>
          <w:sz w:val="28"/>
          <w:szCs w:val="28"/>
        </w:rPr>
      </w:pPr>
    </w:p>
    <w:p w:rsidR="00D3417B" w:rsidP="00D3417B">
      <w:pPr>
        <w:ind w:firstLine="708"/>
        <w:jc w:val="both"/>
        <w:rPr>
          <w:rStyle w:val="s11"/>
          <w:sz w:val="28"/>
          <w:szCs w:val="28"/>
        </w:rPr>
      </w:pPr>
      <w:r>
        <w:rPr>
          <w:rStyle w:val="s11"/>
          <w:sz w:val="28"/>
          <w:szCs w:val="28"/>
        </w:rPr>
        <w:t>Мировой судья судебного участка № 4 Железнодорожного судебного района города Симферополя (Железнодорожный район городского округа Симферополь) Республики Крым Киреев Д.В.</w:t>
      </w:r>
      <w:r>
        <w:rPr>
          <w:sz w:val="28"/>
          <w:szCs w:val="28"/>
        </w:rPr>
        <w:t xml:space="preserve">, рассмотрев дело об административном правонарушении, поступившее из Управления Федеральной службы государственной статистики по Республике Крым и г. Севастополю, </w:t>
      </w:r>
      <w:r>
        <w:rPr>
          <w:rStyle w:val="s11"/>
          <w:sz w:val="28"/>
          <w:szCs w:val="28"/>
        </w:rPr>
        <w:t>в отношении:</w:t>
      </w:r>
    </w:p>
    <w:p w:rsidR="00D3417B" w:rsidP="00D3417B">
      <w:pPr>
        <w:ind w:left="3540"/>
        <w:jc w:val="both"/>
        <w:rPr>
          <w:sz w:val="28"/>
          <w:szCs w:val="28"/>
        </w:rPr>
      </w:pPr>
      <w:r>
        <w:rPr>
          <w:sz w:val="28"/>
          <w:szCs w:val="28"/>
        </w:rPr>
        <w:t>Общества с ограниченной ответственностью «Опера-Крым», расположенного по адресу: Республика Крым, г. Симферополь, ул. Генерала Васильева, д. 30, этаж 2,</w:t>
      </w:r>
      <w:r w:rsidR="00FF48B4">
        <w:rPr>
          <w:sz w:val="28"/>
          <w:szCs w:val="28"/>
        </w:rPr>
        <w:t xml:space="preserve"> </w:t>
      </w:r>
      <w:r>
        <w:rPr>
          <w:sz w:val="28"/>
          <w:szCs w:val="28"/>
        </w:rPr>
        <w:t>помещение 53, ОГРН 1149102077728, ИНН 9102040418, КПП 910201001</w:t>
      </w:r>
      <w:r>
        <w:rPr>
          <w:rStyle w:val="s11"/>
          <w:sz w:val="28"/>
          <w:szCs w:val="28"/>
        </w:rPr>
        <w:t>,</w:t>
      </w:r>
      <w:r>
        <w:rPr>
          <w:sz w:val="28"/>
          <w:szCs w:val="28"/>
        </w:rPr>
        <w:t xml:space="preserve"> </w:t>
      </w:r>
    </w:p>
    <w:p w:rsidR="00D3417B" w:rsidP="00D3417B">
      <w:pPr>
        <w:jc w:val="both"/>
        <w:rPr>
          <w:sz w:val="28"/>
          <w:szCs w:val="28"/>
        </w:rPr>
      </w:pPr>
      <w:r>
        <w:rPr>
          <w:sz w:val="28"/>
          <w:szCs w:val="28"/>
        </w:rPr>
        <w:t xml:space="preserve">о привлечении к административной ответственности за правонарушение, предусмотренное ст. 19.7 Кодекса Российской Федерации об административных правонарушениях, </w:t>
      </w:r>
    </w:p>
    <w:p w:rsidR="00D3417B" w:rsidP="00D3417B">
      <w:pPr>
        <w:jc w:val="both"/>
        <w:rPr>
          <w:sz w:val="28"/>
          <w:szCs w:val="28"/>
        </w:rPr>
      </w:pPr>
    </w:p>
    <w:p w:rsidR="00D3417B" w:rsidP="00D3417B">
      <w:pPr>
        <w:jc w:val="center"/>
        <w:rPr>
          <w:sz w:val="28"/>
          <w:szCs w:val="28"/>
        </w:rPr>
      </w:pPr>
      <w:r>
        <w:rPr>
          <w:sz w:val="28"/>
          <w:szCs w:val="28"/>
        </w:rPr>
        <w:t>УСТАНОВИЛ:</w:t>
      </w:r>
    </w:p>
    <w:p w:rsidR="00D3417B" w:rsidP="00D3417B">
      <w:pPr>
        <w:jc w:val="both"/>
        <w:rPr>
          <w:sz w:val="28"/>
          <w:szCs w:val="28"/>
        </w:rPr>
      </w:pPr>
    </w:p>
    <w:p w:rsidR="00D3417B" w:rsidP="00D3417B">
      <w:pPr>
        <w:ind w:firstLine="708"/>
        <w:jc w:val="both"/>
        <w:rPr>
          <w:rStyle w:val="2"/>
          <w:color w:val="auto"/>
          <w:sz w:val="28"/>
          <w:szCs w:val="28"/>
          <w:u w:val="none"/>
        </w:rPr>
      </w:pPr>
      <w:r>
        <w:rPr>
          <w:rStyle w:val="2"/>
          <w:color w:val="auto"/>
          <w:sz w:val="28"/>
          <w:szCs w:val="28"/>
          <w:u w:val="none"/>
        </w:rPr>
        <w:t>Начальником отдела статистики цен и финансов Управления Федеральной службы государственной статистики по Республике Крым и г. Севастополю составлен протокол об административном правонарушении в отношении ООО «</w:t>
      </w:r>
      <w:r>
        <w:rPr>
          <w:sz w:val="28"/>
          <w:szCs w:val="28"/>
        </w:rPr>
        <w:t>Опера-Крым</w:t>
      </w:r>
      <w:r>
        <w:rPr>
          <w:rStyle w:val="2"/>
          <w:color w:val="auto"/>
          <w:sz w:val="28"/>
          <w:szCs w:val="28"/>
          <w:u w:val="none"/>
        </w:rPr>
        <w:t xml:space="preserve">» за </w:t>
      </w:r>
      <w:r>
        <w:rPr>
          <w:rFonts w:eastAsiaTheme="minorHAnsi"/>
          <w:sz w:val="28"/>
          <w:szCs w:val="28"/>
          <w:lang w:eastAsia="en-US"/>
        </w:rPr>
        <w:t>непредставление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r>
        <w:rPr>
          <w:rStyle w:val="2"/>
          <w:color w:val="auto"/>
          <w:sz w:val="28"/>
          <w:szCs w:val="28"/>
          <w:u w:val="none"/>
        </w:rPr>
        <w:t>.</w:t>
      </w:r>
    </w:p>
    <w:p w:rsidR="00D3417B" w:rsidP="00D3417B">
      <w:pPr>
        <w:pStyle w:val="BodyText"/>
        <w:spacing w:after="0" w:line="228" w:lineRule="auto"/>
        <w:ind w:firstLine="709"/>
        <w:jc w:val="both"/>
        <w:rPr>
          <w:bCs/>
        </w:rPr>
      </w:pPr>
      <w:r>
        <w:rPr>
          <w:bCs/>
          <w:sz w:val="28"/>
          <w:szCs w:val="28"/>
        </w:rPr>
        <w:t>В судебное заседание явилась представитель ООО «</w:t>
      </w:r>
      <w:r>
        <w:rPr>
          <w:sz w:val="28"/>
          <w:szCs w:val="28"/>
        </w:rPr>
        <w:t>Опера-Крым</w:t>
      </w:r>
      <w:r>
        <w:rPr>
          <w:bCs/>
          <w:sz w:val="28"/>
          <w:szCs w:val="28"/>
        </w:rPr>
        <w:t xml:space="preserve">» по доверенности </w:t>
      </w:r>
      <w:r>
        <w:rPr>
          <w:bCs/>
          <w:sz w:val="28"/>
          <w:szCs w:val="28"/>
        </w:rPr>
        <w:t>от</w:t>
      </w:r>
      <w:r>
        <w:rPr>
          <w:bCs/>
          <w:sz w:val="28"/>
          <w:szCs w:val="28"/>
        </w:rPr>
        <w:t xml:space="preserve"> </w:t>
      </w:r>
      <w:r w:rsidR="001F73F2">
        <w:rPr>
          <w:sz w:val="28"/>
          <w:szCs w:val="28"/>
        </w:rPr>
        <w:t>&lt;</w:t>
      </w:r>
      <w:r w:rsidR="001F73F2">
        <w:rPr>
          <w:sz w:val="28"/>
          <w:szCs w:val="28"/>
        </w:rPr>
        <w:t>ДАННЫЕ</w:t>
      </w:r>
      <w:r w:rsidR="001F73F2">
        <w:rPr>
          <w:sz w:val="28"/>
          <w:szCs w:val="28"/>
        </w:rPr>
        <w:t xml:space="preserve"> ИЗЪЯТЫ&gt;</w:t>
      </w:r>
      <w:r w:rsidR="001F73F2">
        <w:rPr>
          <w:sz w:val="28"/>
          <w:szCs w:val="28"/>
        </w:rPr>
        <w:t xml:space="preserve"> </w:t>
      </w:r>
      <w:r>
        <w:rPr>
          <w:bCs/>
          <w:sz w:val="28"/>
          <w:szCs w:val="28"/>
        </w:rPr>
        <w:t xml:space="preserve">года – </w:t>
      </w:r>
      <w:r w:rsidR="00A70AF1">
        <w:rPr>
          <w:bCs/>
          <w:sz w:val="28"/>
          <w:szCs w:val="28"/>
        </w:rPr>
        <w:t>Ломакина Е.А.</w:t>
      </w:r>
      <w:r>
        <w:rPr>
          <w:bCs/>
          <w:sz w:val="28"/>
          <w:szCs w:val="28"/>
        </w:rPr>
        <w:t>, дала пояснения относительно обстоятельств изложенных в протоколе</w:t>
      </w:r>
      <w:r w:rsidR="00FF48B4">
        <w:rPr>
          <w:bCs/>
          <w:sz w:val="28"/>
          <w:szCs w:val="28"/>
        </w:rPr>
        <w:t xml:space="preserve"> об административном правонарушении</w:t>
      </w:r>
      <w:r>
        <w:rPr>
          <w:bCs/>
          <w:sz w:val="28"/>
          <w:szCs w:val="28"/>
        </w:rPr>
        <w:t>, признала вину ООО «</w:t>
      </w:r>
      <w:r>
        <w:rPr>
          <w:sz w:val="28"/>
          <w:szCs w:val="28"/>
        </w:rPr>
        <w:t>Опера-Крым</w:t>
      </w:r>
      <w:r>
        <w:rPr>
          <w:bCs/>
          <w:sz w:val="28"/>
          <w:szCs w:val="28"/>
        </w:rPr>
        <w:t>» в совершенном административном правонарушении, просила назначить наказание в виде предупреждения.</w:t>
      </w:r>
    </w:p>
    <w:p w:rsidR="00D3417B" w:rsidP="00D3417B">
      <w:pPr>
        <w:pStyle w:val="BodyText"/>
        <w:spacing w:after="0" w:line="228" w:lineRule="auto"/>
        <w:ind w:firstLine="709"/>
        <w:jc w:val="both"/>
        <w:rPr>
          <w:sz w:val="28"/>
          <w:szCs w:val="28"/>
        </w:rPr>
      </w:pPr>
      <w:r>
        <w:rPr>
          <w:bCs/>
          <w:sz w:val="28"/>
          <w:szCs w:val="28"/>
        </w:rPr>
        <w:t>Выслушав представителя ООО «</w:t>
      </w:r>
      <w:r>
        <w:rPr>
          <w:sz w:val="28"/>
          <w:szCs w:val="28"/>
        </w:rPr>
        <w:t>Опера-Крым</w:t>
      </w:r>
      <w:r>
        <w:rPr>
          <w:bCs/>
          <w:sz w:val="28"/>
          <w:szCs w:val="28"/>
        </w:rPr>
        <w:t>»</w:t>
      </w:r>
      <w:r w:rsidRPr="00FF48B4" w:rsidR="00FF48B4">
        <w:rPr>
          <w:bCs/>
          <w:sz w:val="28"/>
          <w:szCs w:val="28"/>
        </w:rPr>
        <w:t xml:space="preserve"> </w:t>
      </w:r>
      <w:r w:rsidR="00A70AF1">
        <w:rPr>
          <w:bCs/>
          <w:sz w:val="28"/>
          <w:szCs w:val="28"/>
        </w:rPr>
        <w:t>Ломакину Е.А.</w:t>
      </w:r>
      <w:r>
        <w:rPr>
          <w:bCs/>
          <w:sz w:val="28"/>
          <w:szCs w:val="28"/>
        </w:rPr>
        <w:t>, и</w:t>
      </w:r>
      <w:r>
        <w:rPr>
          <w:sz w:val="28"/>
          <w:szCs w:val="28"/>
        </w:rPr>
        <w:t>сследовав протокол об административном правонарушении и другие материалы дела, мировой судья приходит к выводу о наличии в действиях ООО «Опера-Крым» состава административного правонарушения, предусмотренного ст.19.7. КоАП РФ.</w:t>
      </w:r>
    </w:p>
    <w:p w:rsidR="00D3417B" w:rsidP="00D3417B">
      <w:pPr>
        <w:ind w:firstLine="708"/>
        <w:jc w:val="both"/>
        <w:rPr>
          <w:sz w:val="28"/>
          <w:szCs w:val="28"/>
        </w:rPr>
      </w:pPr>
      <w:r>
        <w:rPr>
          <w:sz w:val="28"/>
          <w:szCs w:val="28"/>
        </w:rPr>
        <w:t xml:space="preserve">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w:t>
      </w:r>
      <w:r>
        <w:rPr>
          <w:sz w:val="28"/>
          <w:szCs w:val="28"/>
        </w:rPr>
        <w:t>(осуществляющему)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 19.7.5-1, 19.7.5-2, 19.7.7, 19.7.8, 19.7.9, 19.8, 19.8.3 настоящего Кодекса.</w:t>
      </w:r>
    </w:p>
    <w:p w:rsidR="00D3417B" w:rsidP="00D3417B">
      <w:pPr>
        <w:ind w:firstLine="708"/>
        <w:jc w:val="both"/>
        <w:rPr>
          <w:sz w:val="28"/>
          <w:szCs w:val="28"/>
        </w:rPr>
      </w:pPr>
      <w:r>
        <w:rPr>
          <w:sz w:val="28"/>
          <w:szCs w:val="28"/>
        </w:rPr>
        <w:t>Санкцией статьи 19.7 КоАП РФ предусмотрено наказание в виде предупреждения или наложения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3417B" w:rsidP="00D3417B">
      <w:pPr>
        <w:ind w:firstLine="708"/>
        <w:jc w:val="both"/>
        <w:rPr>
          <w:sz w:val="28"/>
          <w:szCs w:val="28"/>
        </w:rPr>
      </w:pPr>
      <w:r>
        <w:rPr>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D3417B" w:rsidP="00D3417B">
      <w:pPr>
        <w:ind w:firstLine="708"/>
        <w:jc w:val="both"/>
        <w:rPr>
          <w:sz w:val="28"/>
          <w:szCs w:val="28"/>
        </w:rPr>
      </w:pPr>
      <w:r>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3417B" w:rsidP="00D3417B">
      <w:pPr>
        <w:ind w:firstLine="708"/>
        <w:jc w:val="both"/>
        <w:rPr>
          <w:sz w:val="28"/>
          <w:szCs w:val="28"/>
        </w:rPr>
      </w:pPr>
      <w:r>
        <w:rPr>
          <w:sz w:val="28"/>
          <w:szCs w:val="28"/>
        </w:rPr>
        <w:t>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D3417B" w:rsidP="00D3417B">
      <w:pPr>
        <w:ind w:firstLine="708"/>
        <w:jc w:val="both"/>
        <w:rPr>
          <w:sz w:val="28"/>
          <w:szCs w:val="28"/>
        </w:rPr>
      </w:pPr>
      <w:r>
        <w:rPr>
          <w:sz w:val="28"/>
          <w:szCs w:val="28"/>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 от него меры по их соблюдению.</w:t>
      </w:r>
    </w:p>
    <w:p w:rsidR="00D3417B" w:rsidP="00D3417B">
      <w:pPr>
        <w:ind w:firstLine="708"/>
        <w:jc w:val="both"/>
        <w:rPr>
          <w:sz w:val="28"/>
          <w:szCs w:val="28"/>
          <w:lang w:bidi="ru-RU"/>
        </w:rPr>
      </w:pPr>
      <w:r>
        <w:rPr>
          <w:sz w:val="28"/>
          <w:szCs w:val="28"/>
        </w:rPr>
        <w:t xml:space="preserve">Вина </w:t>
      </w:r>
      <w:r>
        <w:rPr>
          <w:rStyle w:val="s11"/>
          <w:sz w:val="28"/>
          <w:szCs w:val="28"/>
        </w:rPr>
        <w:t>ООО «</w:t>
      </w:r>
      <w:r>
        <w:rPr>
          <w:sz w:val="28"/>
          <w:szCs w:val="28"/>
        </w:rPr>
        <w:t>Опера-Крым</w:t>
      </w:r>
      <w:r>
        <w:rPr>
          <w:rStyle w:val="s11"/>
          <w:sz w:val="28"/>
          <w:szCs w:val="28"/>
        </w:rPr>
        <w:t>»</w:t>
      </w:r>
      <w:r>
        <w:rPr>
          <w:sz w:val="28"/>
          <w:szCs w:val="28"/>
        </w:rPr>
        <w:t xml:space="preserve"> подтверждается протоколом об административном правонарушении от </w:t>
      </w:r>
      <w:r w:rsidR="001F73F2">
        <w:rPr>
          <w:sz w:val="28"/>
          <w:szCs w:val="28"/>
        </w:rPr>
        <w:t>&lt;ДАННЫЕ ИЗЪЯТЫ&gt;</w:t>
      </w:r>
      <w:r>
        <w:rPr>
          <w:sz w:val="28"/>
          <w:szCs w:val="28"/>
        </w:rPr>
        <w:t xml:space="preserve">, составленным уполномоченным должностным лицом – </w:t>
      </w:r>
      <w:r>
        <w:rPr>
          <w:rStyle w:val="2"/>
          <w:color w:val="auto"/>
          <w:sz w:val="28"/>
          <w:szCs w:val="28"/>
          <w:u w:val="none"/>
        </w:rPr>
        <w:t xml:space="preserve">Начальником отдела статистики цен и финансов Управления Федеральной службы </w:t>
      </w:r>
      <w:r>
        <w:rPr>
          <w:rStyle w:val="2"/>
          <w:color w:val="auto"/>
          <w:sz w:val="28"/>
          <w:szCs w:val="28"/>
          <w:u w:val="none"/>
        </w:rPr>
        <w:t>государственной статистики по Республике Крым и г. Севастополю</w:t>
      </w:r>
      <w:r>
        <w:rPr>
          <w:sz w:val="28"/>
          <w:szCs w:val="28"/>
        </w:rPr>
        <w:t xml:space="preserve">, согласно которому </w:t>
      </w:r>
      <w:r>
        <w:rPr>
          <w:rStyle w:val="s11"/>
          <w:sz w:val="28"/>
          <w:szCs w:val="28"/>
        </w:rPr>
        <w:t>ООО «</w:t>
      </w:r>
      <w:r>
        <w:rPr>
          <w:sz w:val="28"/>
          <w:szCs w:val="28"/>
        </w:rPr>
        <w:t>Опера-Крым</w:t>
      </w:r>
      <w:r>
        <w:rPr>
          <w:rStyle w:val="s11"/>
          <w:sz w:val="28"/>
          <w:szCs w:val="28"/>
        </w:rPr>
        <w:t>» не предоставило в установленный срок аудиторское заключение за 201</w:t>
      </w:r>
      <w:r w:rsidR="00FF48B4">
        <w:rPr>
          <w:rStyle w:val="s11"/>
          <w:sz w:val="28"/>
          <w:szCs w:val="28"/>
        </w:rPr>
        <w:t>8</w:t>
      </w:r>
      <w:r>
        <w:rPr>
          <w:rStyle w:val="s11"/>
          <w:sz w:val="28"/>
          <w:szCs w:val="28"/>
        </w:rPr>
        <w:t xml:space="preserve"> год</w:t>
      </w:r>
      <w:r w:rsidR="00FF48B4">
        <w:rPr>
          <w:rStyle w:val="s11"/>
          <w:sz w:val="28"/>
          <w:szCs w:val="28"/>
        </w:rPr>
        <w:t xml:space="preserve"> по сроку не позднее 31 декабря 2019 года</w:t>
      </w:r>
      <w:r>
        <w:rPr>
          <w:sz w:val="28"/>
          <w:szCs w:val="28"/>
          <w:lang w:bidi="ru-RU"/>
        </w:rPr>
        <w:t>.</w:t>
      </w:r>
    </w:p>
    <w:p w:rsidR="00D3417B" w:rsidP="00D3417B">
      <w:pPr>
        <w:ind w:firstLine="708"/>
        <w:jc w:val="both"/>
        <w:rPr>
          <w:rFonts w:eastAsiaTheme="minorHAnsi"/>
          <w:sz w:val="28"/>
          <w:szCs w:val="28"/>
          <w:lang w:eastAsia="en-US"/>
        </w:rPr>
      </w:pPr>
      <w:r>
        <w:rPr>
          <w:sz w:val="28"/>
          <w:szCs w:val="28"/>
          <w:lang w:bidi="ru-RU"/>
        </w:rPr>
        <w:t>Так, в соответствии с ч. 1 ст. 6 Федерального закона от 30.12.2008г.              № 307-ФЗ «Об аудиторской деятельности» а</w:t>
      </w:r>
      <w:r>
        <w:rPr>
          <w:rFonts w:eastAsiaTheme="minorHAnsi"/>
          <w:sz w:val="28"/>
          <w:szCs w:val="28"/>
          <w:lang w:eastAsia="en-US"/>
        </w:rPr>
        <w:t xml:space="preserve">удиторское заключение - официальный документ, предназначенный для пользователей бухгалтерской (финансовой) отчетности </w:t>
      </w:r>
      <w:r>
        <w:rPr>
          <w:rFonts w:eastAsiaTheme="minorHAnsi"/>
          <w:sz w:val="28"/>
          <w:szCs w:val="28"/>
          <w:lang w:eastAsia="en-US"/>
        </w:rPr>
        <w:t>аудируемых</w:t>
      </w:r>
      <w:r>
        <w:rPr>
          <w:rFonts w:eastAsiaTheme="minorHAnsi"/>
          <w:sz w:val="28"/>
          <w:szCs w:val="28"/>
          <w:lang w:eastAsia="en-US"/>
        </w:rPr>
        <w:t xml:space="preserve">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w:t>
      </w:r>
      <w:r>
        <w:rPr>
          <w:rFonts w:eastAsiaTheme="minorHAnsi"/>
          <w:sz w:val="28"/>
          <w:szCs w:val="28"/>
          <w:lang w:eastAsia="en-US"/>
        </w:rPr>
        <w:t>аудируемого</w:t>
      </w:r>
      <w:r>
        <w:rPr>
          <w:rFonts w:eastAsiaTheme="minorHAnsi"/>
          <w:sz w:val="28"/>
          <w:szCs w:val="28"/>
          <w:lang w:eastAsia="en-US"/>
        </w:rPr>
        <w:t xml:space="preserve"> лица.</w:t>
      </w:r>
    </w:p>
    <w:p w:rsidR="00D3417B" w:rsidP="00D3417B">
      <w:pPr>
        <w:ind w:firstLine="708"/>
        <w:jc w:val="both"/>
        <w:rPr>
          <w:rFonts w:eastAsiaTheme="minorHAnsi"/>
          <w:sz w:val="28"/>
          <w:szCs w:val="28"/>
          <w:lang w:eastAsia="en-US"/>
        </w:rPr>
      </w:pPr>
      <w:r>
        <w:rPr>
          <w:rFonts w:eastAsiaTheme="minorHAnsi"/>
          <w:sz w:val="28"/>
          <w:szCs w:val="28"/>
          <w:lang w:eastAsia="en-US"/>
        </w:rPr>
        <w:t>Согласно с. 2 ст. 18 Федерального закона от 06.12.2011г. № 402-ФЗ              «О бухгалтерском учете» 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При представлении обязательного экземпляра составленной годовой бухгалтерской (финансовой) отчетности, которая подлежит обязательному аудиту, аудиторское заключение о ней представляется вместе с такой отчетностью либо не позднее 10 рабочих дней со дня, следующего за датой аудиторского заключения, но не позднее 31 декабря года, следующего за отчетным годом.</w:t>
      </w:r>
    </w:p>
    <w:p w:rsidR="00D3417B" w:rsidP="00D3417B">
      <w:pPr>
        <w:ind w:firstLine="708"/>
        <w:jc w:val="both"/>
        <w:rPr>
          <w:rFonts w:eastAsia="Calibri"/>
          <w:sz w:val="28"/>
          <w:szCs w:val="28"/>
        </w:rPr>
      </w:pPr>
      <w:r>
        <w:rPr>
          <w:sz w:val="28"/>
          <w:szCs w:val="28"/>
        </w:rPr>
        <w:t>В соответствии с ч. 3 ст. 4.1 КоАП РФ п</w:t>
      </w:r>
      <w:r>
        <w:rPr>
          <w:rFonts w:eastAsia="Calibri"/>
          <w:sz w:val="28"/>
          <w:szCs w:val="28"/>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D3417B" w:rsidP="00D3417B">
      <w:pPr>
        <w:ind w:firstLine="708"/>
        <w:jc w:val="both"/>
        <w:rPr>
          <w:rFonts w:eastAsia="Calibri"/>
          <w:sz w:val="28"/>
          <w:szCs w:val="28"/>
          <w:lang w:val="x-none"/>
        </w:rPr>
      </w:pPr>
      <w:r>
        <w:rPr>
          <w:rFonts w:eastAsia="Calibri"/>
          <w:sz w:val="28"/>
          <w:szCs w:val="28"/>
          <w:lang w:val="x-none"/>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D3417B" w:rsidP="00D3417B">
      <w:pPr>
        <w:ind w:firstLine="708"/>
        <w:jc w:val="both"/>
        <w:rPr>
          <w:sz w:val="28"/>
          <w:szCs w:val="28"/>
        </w:rPr>
      </w:pPr>
      <w:r>
        <w:rPr>
          <w:sz w:val="28"/>
          <w:szCs w:val="28"/>
        </w:rPr>
        <w:t xml:space="preserve">При назначении административного наказания следует учесть характер совершенного </w:t>
      </w:r>
      <w:r>
        <w:rPr>
          <w:rStyle w:val="s11"/>
          <w:sz w:val="28"/>
          <w:szCs w:val="28"/>
        </w:rPr>
        <w:t>ООО «</w:t>
      </w:r>
      <w:r>
        <w:rPr>
          <w:sz w:val="28"/>
          <w:szCs w:val="28"/>
        </w:rPr>
        <w:t>Опера-Крым</w:t>
      </w:r>
      <w:r>
        <w:rPr>
          <w:rStyle w:val="s11"/>
          <w:sz w:val="28"/>
          <w:szCs w:val="28"/>
        </w:rPr>
        <w:t>»</w:t>
      </w:r>
      <w:r>
        <w:rPr>
          <w:sz w:val="28"/>
          <w:szCs w:val="28"/>
        </w:rPr>
        <w:t xml:space="preserve"> административного правонарушения, </w:t>
      </w:r>
      <w:r>
        <w:rPr>
          <w:rFonts w:eastAsia="Calibri"/>
          <w:sz w:val="28"/>
          <w:szCs w:val="28"/>
        </w:rPr>
        <w:t>имущественное и финансовое положение юридического лица</w:t>
      </w:r>
      <w:r>
        <w:rPr>
          <w:sz w:val="28"/>
          <w:szCs w:val="28"/>
        </w:rPr>
        <w:t>.</w:t>
      </w:r>
    </w:p>
    <w:p w:rsidR="00D3417B" w:rsidP="00D3417B">
      <w:pPr>
        <w:jc w:val="both"/>
        <w:rPr>
          <w:sz w:val="28"/>
          <w:szCs w:val="28"/>
        </w:rPr>
      </w:pPr>
      <w:r>
        <w:rPr>
          <w:sz w:val="28"/>
          <w:szCs w:val="28"/>
        </w:rPr>
        <w:tab/>
        <w:t>Обстоятельств, смягчающих либо отягчающих административную ответственность не имеется.</w:t>
      </w:r>
    </w:p>
    <w:p w:rsidR="00D3417B" w:rsidP="00D3417B">
      <w:pPr>
        <w:ind w:firstLine="708"/>
        <w:jc w:val="both"/>
        <w:rPr>
          <w:sz w:val="28"/>
          <w:szCs w:val="28"/>
        </w:rPr>
      </w:pPr>
      <w:r>
        <w:rPr>
          <w:sz w:val="28"/>
          <w:szCs w:val="28"/>
        </w:rPr>
        <w:t xml:space="preserve">Избирая наказание, мировой судья, учитывая отсутствие </w:t>
      </w:r>
      <w:r w:rsidR="00FF48B4">
        <w:rPr>
          <w:sz w:val="28"/>
          <w:szCs w:val="28"/>
        </w:rPr>
        <w:t xml:space="preserve">в материалах дела </w:t>
      </w:r>
      <w:r>
        <w:rPr>
          <w:sz w:val="28"/>
          <w:szCs w:val="28"/>
        </w:rPr>
        <w:t xml:space="preserve">информации о привлечении к административной ответственности ранее, </w:t>
      </w:r>
      <w:r>
        <w:rPr>
          <w:sz w:val="28"/>
          <w:szCs w:val="28"/>
        </w:rPr>
        <w:t>считает возможным назначить</w:t>
      </w:r>
      <w:r>
        <w:rPr>
          <w:sz w:val="28"/>
          <w:szCs w:val="28"/>
          <w:lang w:bidi="ru-RU"/>
        </w:rPr>
        <w:t xml:space="preserve"> </w:t>
      </w:r>
      <w:r>
        <w:rPr>
          <w:rStyle w:val="s11"/>
          <w:sz w:val="28"/>
          <w:szCs w:val="28"/>
        </w:rPr>
        <w:t>ООО «</w:t>
      </w:r>
      <w:r>
        <w:rPr>
          <w:sz w:val="28"/>
          <w:szCs w:val="28"/>
        </w:rPr>
        <w:t>Опера-Крым</w:t>
      </w:r>
      <w:r>
        <w:rPr>
          <w:rStyle w:val="s11"/>
          <w:sz w:val="28"/>
          <w:szCs w:val="28"/>
        </w:rPr>
        <w:t>»</w:t>
      </w:r>
      <w:r>
        <w:rPr>
          <w:sz w:val="28"/>
          <w:szCs w:val="28"/>
        </w:rPr>
        <w:t xml:space="preserve"> наказание в виде предупреждения.</w:t>
      </w:r>
    </w:p>
    <w:p w:rsidR="00D3417B" w:rsidP="00D3417B">
      <w:pPr>
        <w:ind w:firstLine="708"/>
        <w:jc w:val="both"/>
        <w:rPr>
          <w:sz w:val="28"/>
          <w:szCs w:val="28"/>
        </w:rPr>
      </w:pPr>
      <w:r>
        <w:rPr>
          <w:sz w:val="28"/>
          <w:szCs w:val="28"/>
        </w:rPr>
        <w:t>На основании изложенного, руководствуясь ст. ст. 19.7, 29.9, 29.10 КоАП РФ, судья –</w:t>
      </w:r>
    </w:p>
    <w:p w:rsidR="00D3417B" w:rsidP="00D3417B">
      <w:pPr>
        <w:jc w:val="center"/>
        <w:rPr>
          <w:sz w:val="28"/>
          <w:szCs w:val="28"/>
        </w:rPr>
      </w:pPr>
      <w:r>
        <w:rPr>
          <w:sz w:val="28"/>
          <w:szCs w:val="28"/>
        </w:rPr>
        <w:t>ПОСТАНОВИЛ:</w:t>
      </w:r>
    </w:p>
    <w:p w:rsidR="00D3417B" w:rsidP="00D3417B">
      <w:pPr>
        <w:jc w:val="center"/>
        <w:rPr>
          <w:sz w:val="28"/>
          <w:szCs w:val="28"/>
        </w:rPr>
      </w:pPr>
    </w:p>
    <w:p w:rsidR="00D3417B" w:rsidP="00D3417B">
      <w:pPr>
        <w:ind w:firstLine="708"/>
        <w:jc w:val="both"/>
        <w:rPr>
          <w:sz w:val="28"/>
          <w:szCs w:val="28"/>
        </w:rPr>
      </w:pPr>
      <w:r>
        <w:rPr>
          <w:sz w:val="28"/>
          <w:szCs w:val="28"/>
        </w:rPr>
        <w:t xml:space="preserve">Общество с ограниченной ответственностью «Опера-Крым» признать виновным в совершении административного правонарушения, предусмотренного статьей 19.7 Кодекса об административных правонарушениях Российской Федерации и назначить ему наказание в виде предупреждения. </w:t>
      </w:r>
    </w:p>
    <w:p w:rsidR="00D3417B" w:rsidP="00D3417B">
      <w:pPr>
        <w:ind w:firstLine="708"/>
        <w:jc w:val="both"/>
        <w:rPr>
          <w:sz w:val="28"/>
          <w:szCs w:val="28"/>
        </w:rPr>
      </w:pPr>
      <w:r>
        <w:rPr>
          <w:sz w:val="28"/>
          <w:szCs w:val="28"/>
        </w:rPr>
        <w:t>Постановление может быть обжаловано в течение 10 суток со дня вручения или получения копии постановления в</w:t>
      </w:r>
      <w:r>
        <w:rPr>
          <w:rStyle w:val="s11"/>
          <w:sz w:val="28"/>
          <w:szCs w:val="28"/>
        </w:rPr>
        <w:t xml:space="preserve"> Железнодорожный районный суд г. Симферополя Республики Крым через мирового судью судебного участка № 4 Железнодорожного района г. Симферополя (Республика Крым, г. Симферополь, ул. Киевская 55/2).</w:t>
      </w:r>
    </w:p>
    <w:p w:rsidR="00D3417B" w:rsidP="00D3417B">
      <w:pPr>
        <w:rPr>
          <w:sz w:val="28"/>
          <w:szCs w:val="28"/>
        </w:rPr>
      </w:pPr>
    </w:p>
    <w:p w:rsidR="00D3417B" w:rsidP="00D3417B">
      <w:pPr>
        <w:rPr>
          <w:sz w:val="28"/>
          <w:szCs w:val="28"/>
        </w:rPr>
      </w:pPr>
      <w:r>
        <w:rPr>
          <w:sz w:val="28"/>
          <w:szCs w:val="28"/>
        </w:rPr>
        <w:t>Мировой судья</w:t>
      </w:r>
      <w:r>
        <w:rPr>
          <w:sz w:val="28"/>
          <w:szCs w:val="28"/>
        </w:rPr>
        <w:tab/>
      </w:r>
      <w:r>
        <w:rPr>
          <w:sz w:val="28"/>
          <w:szCs w:val="28"/>
        </w:rPr>
        <w:tab/>
      </w:r>
      <w:r>
        <w:rPr>
          <w:sz w:val="28"/>
          <w:szCs w:val="28"/>
        </w:rPr>
        <w:tab/>
      </w:r>
      <w:r w:rsidRPr="00AF38BF">
        <w:rPr>
          <w:sz w:val="28"/>
          <w:szCs w:val="28"/>
        </w:rPr>
        <w:tab/>
      </w:r>
      <w:r w:rsidRPr="00AF38BF">
        <w:rPr>
          <w:sz w:val="28"/>
          <w:szCs w:val="28"/>
        </w:rPr>
        <w:tab/>
      </w:r>
      <w:r w:rsidRPr="00F25FC6">
        <w:rPr>
          <w:color w:val="FFFFFF" w:themeColor="background1"/>
          <w:sz w:val="28"/>
          <w:szCs w:val="28"/>
        </w:rPr>
        <w:t>/подпись/</w:t>
      </w:r>
      <w:r w:rsidRPr="00AF38BF">
        <w:rPr>
          <w:sz w:val="28"/>
          <w:szCs w:val="28"/>
        </w:rPr>
        <w:tab/>
      </w:r>
      <w:r>
        <w:rPr>
          <w:sz w:val="28"/>
          <w:szCs w:val="28"/>
        </w:rPr>
        <w:tab/>
      </w:r>
      <w:r>
        <w:rPr>
          <w:sz w:val="28"/>
          <w:szCs w:val="28"/>
        </w:rPr>
        <w:tab/>
        <w:t>Д.В. Киреев</w:t>
      </w:r>
    </w:p>
    <w:p w:rsidR="00134F46"/>
    <w:sectPr w:rsidSect="00F25FC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97"/>
    <w:rsid w:val="00134F46"/>
    <w:rsid w:val="001F73F2"/>
    <w:rsid w:val="00A70AF1"/>
    <w:rsid w:val="00AF38BF"/>
    <w:rsid w:val="00B85B97"/>
    <w:rsid w:val="00D3417B"/>
    <w:rsid w:val="00E16A57"/>
    <w:rsid w:val="00F25FC6"/>
    <w:rsid w:val="00FF48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17B"/>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3417B"/>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3417B"/>
    <w:rPr>
      <w:rFonts w:ascii="Times New Roman" w:eastAsia="Times New Roman" w:hAnsi="Times New Roman" w:cs="Times New Roman"/>
      <w:b/>
      <w:bCs/>
      <w:sz w:val="24"/>
      <w:szCs w:val="24"/>
      <w:lang w:eastAsia="ru-RU"/>
    </w:rPr>
  </w:style>
  <w:style w:type="paragraph" w:styleId="BodyText">
    <w:name w:val="Body Text"/>
    <w:basedOn w:val="Normal"/>
    <w:link w:val="a"/>
    <w:semiHidden/>
    <w:unhideWhenUsed/>
    <w:rsid w:val="00D3417B"/>
    <w:pPr>
      <w:spacing w:after="120"/>
    </w:pPr>
    <w:rPr>
      <w:sz w:val="24"/>
      <w:szCs w:val="24"/>
    </w:rPr>
  </w:style>
  <w:style w:type="character" w:customStyle="1" w:styleId="a">
    <w:name w:val="Основной текст Знак"/>
    <w:basedOn w:val="DefaultParagraphFont"/>
    <w:link w:val="BodyText"/>
    <w:semiHidden/>
    <w:rsid w:val="00D3417B"/>
    <w:rPr>
      <w:rFonts w:ascii="Times New Roman" w:eastAsia="Times New Roman" w:hAnsi="Times New Roman" w:cs="Times New Roman"/>
      <w:sz w:val="24"/>
      <w:szCs w:val="24"/>
      <w:lang w:eastAsia="ru-RU"/>
    </w:rPr>
  </w:style>
  <w:style w:type="character" w:customStyle="1" w:styleId="s11">
    <w:name w:val="s11"/>
    <w:rsid w:val="00D3417B"/>
    <w:rPr>
      <w:rFonts w:ascii="Times New Roman" w:hAnsi="Times New Roman" w:cs="Times New Roman" w:hint="default"/>
      <w:sz w:val="24"/>
      <w:szCs w:val="24"/>
    </w:rPr>
  </w:style>
  <w:style w:type="character" w:customStyle="1" w:styleId="2">
    <w:name w:val="Основной текст (2)"/>
    <w:basedOn w:val="DefaultParagraphFont"/>
    <w:rsid w:val="00D3417B"/>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