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6DEF" w:rsidP="007841C4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</w:p>
    <w:p w:rsidR="00FE6DEF" w:rsidP="007841C4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E6DEF" w:rsidP="007841C4">
      <w:pPr>
        <w:spacing w:line="216" w:lineRule="auto"/>
        <w:rPr>
          <w:sz w:val="28"/>
          <w:szCs w:val="28"/>
        </w:rPr>
      </w:pPr>
    </w:p>
    <w:p w:rsidR="00FE6DEF" w:rsidP="007841C4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04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FE6DEF" w:rsidP="007841C4">
      <w:pPr>
        <w:spacing w:line="216" w:lineRule="auto"/>
        <w:rPr>
          <w:sz w:val="28"/>
          <w:szCs w:val="28"/>
        </w:rPr>
      </w:pPr>
    </w:p>
    <w:p w:rsidR="00FE6DEF" w:rsidP="007841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>
        <w:t xml:space="preserve"> </w:t>
      </w:r>
      <w:r>
        <w:rPr>
          <w:sz w:val="28"/>
          <w:szCs w:val="28"/>
        </w:rPr>
        <w:t>рассмотрев поступившие из ОГИБДД УМВД России по городу Симферополю материалы дела об административном правонарушении в отношении:</w:t>
      </w:r>
    </w:p>
    <w:p w:rsidR="00FE6DEF" w:rsidP="007841C4">
      <w:pPr>
        <w:widowControl w:val="0"/>
        <w:suppressAutoHyphens/>
        <w:spacing w:line="216" w:lineRule="auto"/>
        <w:ind w:left="3686" w:right="-8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Петенко Андрея Александровича, </w:t>
      </w:r>
      <w:r w:rsidRPr="00A8576F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, </w:t>
      </w:r>
    </w:p>
    <w:p w:rsidR="00FE6DEF" w:rsidP="007841C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FE6DEF" w:rsidP="007841C4">
      <w:pPr>
        <w:spacing w:line="216" w:lineRule="auto"/>
        <w:ind w:firstLine="709"/>
        <w:jc w:val="both"/>
        <w:rPr>
          <w:sz w:val="20"/>
          <w:szCs w:val="20"/>
        </w:rPr>
      </w:pPr>
    </w:p>
    <w:p w:rsidR="00FE6DEF" w:rsidP="007841C4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E6DEF" w:rsidP="007841C4">
      <w:pPr>
        <w:spacing w:line="216" w:lineRule="auto"/>
        <w:jc w:val="center"/>
        <w:rPr>
          <w:sz w:val="20"/>
          <w:szCs w:val="20"/>
        </w:rPr>
      </w:pPr>
    </w:p>
    <w:p w:rsidR="00FE6DEF" w:rsidP="007841C4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Петенко Андрей Александрович,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минут в городе Симферополе на улице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управлял транспортным средством, автомобилем марки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принадлежащим </w:t>
      </w:r>
      <w:r w:rsidR="00C26E4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(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) в состоянии опьянения, чем нарушил п. 2.7 ПДД Российской Федерации.</w:t>
      </w:r>
    </w:p>
    <w:p w:rsidR="00FE6DEF" w:rsidP="007841C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Пунктом 2.7. </w:t>
      </w:r>
      <w:r>
        <w:rPr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>
        <w:rPr>
          <w:sz w:val="28"/>
          <w:szCs w:val="28"/>
          <w:lang w:eastAsia="en-US"/>
        </w:rPr>
        <w:t xml:space="preserve"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FE6DEF" w:rsidP="007841C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Согласно ч. 1 ст. 12.8.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bCs/>
          <w:sz w:val="28"/>
          <w:szCs w:val="28"/>
          <w:lang w:eastAsia="en-US"/>
        </w:rPr>
        <w:t xml:space="preserve"> у</w:t>
      </w:r>
      <w:r>
        <w:rPr>
          <w:sz w:val="28"/>
          <w:szCs w:val="28"/>
          <w:lang w:eastAsia="en-US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"consultantplus://offline/ref=F784B0CDE37196314E9F688544BCB8BEA1A6253A70295E097CE227D12256F1D1EE1A8EE9D329BD1Fd4Q2G" </w:instrText>
      </w:r>
      <w:r>
        <w:fldChar w:fldCharType="separate"/>
      </w:r>
      <w:r w:rsidRPr="00B17288">
        <w:rPr>
          <w:rStyle w:val="Hyperlink"/>
          <w:color w:val="auto"/>
          <w:sz w:val="28"/>
          <w:szCs w:val="28"/>
          <w:u w:val="none"/>
          <w:lang w:eastAsia="en-US"/>
        </w:rPr>
        <w:t>деяния</w:t>
      </w:r>
      <w:r>
        <w:fldChar w:fldCharType="end"/>
      </w:r>
      <w:r>
        <w:rPr>
          <w:sz w:val="28"/>
          <w:szCs w:val="28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E6DEF" w:rsidP="007841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примечанием к ст. 12.8. </w:t>
      </w:r>
      <w:r>
        <w:rPr>
          <w:sz w:val="28"/>
          <w:szCs w:val="28"/>
        </w:rPr>
        <w:t>Кодекса Российской Федерации об административных правонарушениях у</w:t>
      </w:r>
      <w:r>
        <w:rPr>
          <w:sz w:val="28"/>
          <w:szCs w:val="28"/>
          <w:lang w:eastAsia="en-US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r>
        <w:fldChar w:fldCharType="begin"/>
      </w:r>
      <w:r>
        <w:instrText xml:space="preserve"> HYPERLINK "consultantplus://offline/ref=371DECA39AF178619B43FF68ACB0E29BF2CE46A31C7483C8632742193041096B67C93544497Fb9SCG" </w:instrText>
      </w:r>
      <w:r>
        <w:fldChar w:fldCharType="separate"/>
      </w:r>
      <w:r w:rsidRPr="00B17288">
        <w:rPr>
          <w:rStyle w:val="Hyperlink"/>
          <w:color w:val="auto"/>
          <w:sz w:val="28"/>
          <w:szCs w:val="28"/>
          <w:u w:val="none"/>
          <w:lang w:eastAsia="en-US"/>
        </w:rPr>
        <w:t>частью 3 статьи 12.27</w:t>
      </w:r>
      <w:r>
        <w:fldChar w:fldCharType="end"/>
      </w:r>
      <w:r w:rsidRPr="00B17288">
        <w:rPr>
          <w:sz w:val="28"/>
          <w:szCs w:val="28"/>
          <w:lang w:eastAsia="en-US"/>
        </w:rPr>
        <w:t xml:space="preserve"> настоящего Кодекса, наступает в случае установленного </w:t>
      </w:r>
      <w:r>
        <w:rPr>
          <w:sz w:val="28"/>
          <w:szCs w:val="28"/>
          <w:lang w:eastAsia="en-US"/>
        </w:rPr>
        <w:t>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FE6DEF" w:rsidP="007841C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6DEF" w:rsidP="007841C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ч.1.1 ст.27.12.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E6DEF" w:rsidP="007841C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E6DEF" w:rsidP="007841C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E6DEF" w:rsidP="007841C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E6DEF" w:rsidP="007841C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Петенко А.А. в судебное заседание не явился, о времени и месте его проведения извещался телефонограммой,</w:t>
      </w:r>
      <w:r w:rsidRPr="00B17288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причины неявки мировому судье неизвестны.</w:t>
      </w:r>
    </w:p>
    <w:p w:rsidR="00FE6DEF" w:rsidP="007841C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E6DEF" w:rsidP="007841C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времени и месте судебного рассмотрения Петенко А.А. был уведомлен телефонограммой №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указанному им в протоколе об административном правонарушении. Ходатайств об отложении рассмотрения дела или рассмотрении дела без его участия, мировому судье не поступало.</w:t>
      </w:r>
    </w:p>
    <w:p w:rsidR="00FE6DEF" w:rsidP="007841C4">
      <w:pPr>
        <w:spacing w:line="228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FE6DEF" w:rsidP="007841C4">
      <w:pPr>
        <w:spacing w:line="228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Согласно пункту 4 части 1 статьи 29.7 Кодекса Российской Федерации об административных правонарушениях, учитывая наличие надлежащего извещения участника производства по делу Петенко А.А. в установленном порядке, отсутствие уважительных причин его неявки, мировой судья решил рассмотреть дело в отсутствие указанного лица.</w:t>
      </w:r>
    </w:p>
    <w:p w:rsidR="00FE6DEF" w:rsidP="007841C4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мировой судья пришел к выводу о наличии в действиях Петенко А.А. состава административного правонарушения, предусмотренного ч.1 ст.12.8. КоАП Российской Федерации.</w:t>
      </w:r>
    </w:p>
    <w:p w:rsidR="00FE6DEF" w:rsidP="00FB4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Петенко А.А. 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№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года, составленным в отношении Петенко А.А. компетентным лицом в соответствии с требованиями ст. 28.2. КоАП РФ, подтверждающим факт совершения правонарушения, в котором имеются подписи Петенко А.А. (л.д.1); протоколом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об отстранении от управления транспортным средством (л.д.6), показаниями прибора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Юпитер №</w:t>
      </w:r>
      <w:r w:rsidR="00C26E4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на распечатываемой данным прибором бумажной ленте, с результатом 0,000 мг/л, на которой имеется подпись тестирующего; актом №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освидетельствования на состояние алкогольного опьянения (л.д.7); протоколом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 котором зафиксировано согласие  Петенко А.А.  пройти медицинское освидетельствование (л.д.8); актом медицинского </w:t>
      </w:r>
      <w:r>
        <w:rPr>
          <w:sz w:val="28"/>
          <w:szCs w:val="28"/>
        </w:rPr>
        <w:t xml:space="preserve">освидетельствования на состояние опьянения №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 котором зафиксировано содержание алкоголя в выдыхаемом воздухе </w:t>
      </w:r>
      <w:r>
        <w:rPr>
          <w:sz w:val="28"/>
          <w:szCs w:val="28"/>
        </w:rPr>
        <w:t>освидетельствуемого</w:t>
      </w:r>
      <w:r>
        <w:rPr>
          <w:sz w:val="28"/>
          <w:szCs w:val="28"/>
        </w:rPr>
        <w:t xml:space="preserve"> в первом исследовании - 0,00 мг/л, во втором – не проводилось в связи с отрицательным результатом первого исследования,  в результате химико-токсикологических исследований биологических объектов, согласно справке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обнаружены </w:t>
      </w:r>
      <w:r>
        <w:rPr>
          <w:sz w:val="28"/>
          <w:szCs w:val="28"/>
        </w:rPr>
        <w:t>каннабиоиды</w:t>
      </w:r>
      <w:r>
        <w:rPr>
          <w:sz w:val="28"/>
          <w:szCs w:val="28"/>
        </w:rPr>
        <w:t xml:space="preserve"> и в соответствии с п. 17 Акта установлено состояние опьянения у Петенко А.А. (л.д.6), диском с видеозаписью и иными материалами дела.</w:t>
      </w:r>
    </w:p>
    <w:p w:rsidR="00FE6DEF" w:rsidP="007841C4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Имеющаяся в материалах дела видеозапись, сделанная на месте правонарушения сотрудниками ОВ ДПС ГИБДД России по г. Симферополю, об административном правонарушении на лазерном диске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15), подтверждает проведение процедуры  на состояние алкогольного опьянения прибором</w:t>
      </w:r>
      <w:r>
        <w:t xml:space="preserve">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Юпитер № </w:t>
      </w:r>
      <w:r w:rsidR="00C26E4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показаниями – 0,00 мг/л, а также согласие Петенко А.А. пройти медицинское освидетельствование на состояние опьянения. Из видеозаписи также следует, что Петенко А.А. был ознакомлен с положениями ч.1 ст.12.8. КоАП РФ и ему разъяснены права лица, привлекаемого к административной ответственности.</w:t>
      </w:r>
      <w:r>
        <w:t xml:space="preserve"> </w:t>
      </w:r>
    </w:p>
    <w:p w:rsidR="00FE6DEF" w:rsidP="007841C4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Петенко А.А.,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FE6DEF" w:rsidP="007841C4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FE6DEF" w:rsidP="007841C4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мировой судья считает возможным назначить минимальный размер наказания, в пределах санкции ч.1 ст.12.8. КоАП РФ.</w:t>
      </w:r>
    </w:p>
    <w:p w:rsidR="00FE6DEF" w:rsidP="007841C4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FE6DEF" w:rsidP="007841C4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0"/>
          <w:szCs w:val="20"/>
        </w:rPr>
      </w:pPr>
    </w:p>
    <w:p w:rsidR="00FE6DEF" w:rsidP="007841C4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E6DEF" w:rsidP="007841C4">
      <w:pPr>
        <w:autoSpaceDE w:val="0"/>
        <w:autoSpaceDN w:val="0"/>
        <w:adjustRightInd w:val="0"/>
        <w:spacing w:line="216" w:lineRule="auto"/>
        <w:jc w:val="center"/>
        <w:rPr>
          <w:sz w:val="20"/>
          <w:szCs w:val="20"/>
        </w:rPr>
      </w:pPr>
    </w:p>
    <w:p w:rsidR="00FE6DEF" w:rsidP="007841C4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Петенко Андрея Александровича 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FE6DEF" w:rsidP="007841C4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FE6DEF" w:rsidP="007841C4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получателя – УФК по Республике Крым (УМВД России по г. Симферополю),</w:t>
      </w:r>
    </w:p>
    <w:p w:rsidR="00FE6DEF" w:rsidP="007841C4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 получателя 9102003230,</w:t>
      </w:r>
    </w:p>
    <w:p w:rsidR="00FE6DEF" w:rsidP="007841C4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КПП получателя 910201001,</w:t>
      </w:r>
    </w:p>
    <w:p w:rsidR="00FE6DEF" w:rsidP="007841C4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счета получателя – 40101810335100010001 в Отделение по Республике Крым ЮГУ ЦБ РФ,</w:t>
      </w:r>
    </w:p>
    <w:p w:rsidR="00FE6DEF" w:rsidP="007841C4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- 188 1 16 30020 01 6000 140,</w:t>
      </w:r>
    </w:p>
    <w:p w:rsidR="00FE6DEF" w:rsidP="007841C4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35701000, </w:t>
      </w:r>
    </w:p>
    <w:p w:rsidR="00FE6DEF" w:rsidP="007841C4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 – 043510001,</w:t>
      </w:r>
    </w:p>
    <w:p w:rsidR="00FE6DEF" w:rsidP="007841C4">
      <w:pPr>
        <w:pStyle w:val="NormalWeb"/>
        <w:spacing w:before="0" w:beforeAutospacing="0" w:after="0" w:afterAutospacing="0" w:line="216" w:lineRule="auto"/>
        <w:ind w:left="709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УИН 18810491191100001791.</w:t>
      </w:r>
    </w:p>
    <w:p w:rsidR="00FE6DEF" w:rsidP="007841C4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постановления направить в </w:t>
      </w:r>
      <w:r w:rsidRPr="00786AFA">
        <w:rPr>
          <w:rFonts w:ascii="Times New Roman" w:hAnsi="Times New Roman"/>
          <w:sz w:val="28"/>
          <w:szCs w:val="28"/>
        </w:rPr>
        <w:t>ОВ ДПС ГИБДД России по г. Симферополю</w:t>
      </w:r>
      <w:r>
        <w:rPr>
          <w:rFonts w:ascii="Times New Roman" w:hAnsi="Times New Roman"/>
          <w:sz w:val="28"/>
          <w:szCs w:val="28"/>
        </w:rPr>
        <w:t>.</w:t>
      </w:r>
    </w:p>
    <w:p w:rsidR="00FE6DEF" w:rsidP="007841C4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Петенко А.А.,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E6DEF" w:rsidP="007841C4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Петенко А.А.,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E6DEF" w:rsidP="007841C4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Разъяснить Петенко А.А., что в силу ч. ч. 1, 2 ст. 32.7 КоАП РФ:</w:t>
      </w:r>
    </w:p>
    <w:p w:rsidR="00FE6DEF" w:rsidP="007841C4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FE6DEF" w:rsidP="007841C4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FE6DEF" w:rsidP="007841C4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E6DEF" w:rsidP="007841C4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FE6DEF" w:rsidP="007841C4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E6DEF" w:rsidP="007841C4">
      <w:pPr>
        <w:pStyle w:val="NoSpacing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FE6DEF" w:rsidP="007841C4">
      <w:pPr>
        <w:pStyle w:val="NoSpacing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FE6DEF" w:rsidRPr="007841C4" w:rsidP="007841C4">
      <w:pPr>
        <w:pStyle w:val="NoSpacing"/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F0AEA">
        <w:rPr>
          <w:rFonts w:ascii="Times New Roman" w:hAnsi="Times New Roman"/>
          <w:sz w:val="28"/>
          <w:szCs w:val="28"/>
        </w:rPr>
        <w:tab/>
      </w:r>
      <w:r w:rsidRPr="008F0AEA">
        <w:rPr>
          <w:rFonts w:ascii="Times New Roman" w:hAnsi="Times New Roman"/>
          <w:color w:val="FFFFFF"/>
          <w:sz w:val="28"/>
          <w:szCs w:val="28"/>
        </w:rPr>
        <w:t>подпись</w:t>
      </w:r>
      <w:r w:rsidRPr="008F0AEA">
        <w:rPr>
          <w:rFonts w:ascii="Times New Roman" w:hAnsi="Times New Roman"/>
          <w:sz w:val="28"/>
          <w:szCs w:val="28"/>
        </w:rPr>
        <w:tab/>
      </w:r>
      <w:r w:rsidRPr="008F0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Киреев</w:t>
      </w:r>
    </w:p>
    <w:sectPr w:rsidSect="0088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E3"/>
    <w:rsid w:val="0008505F"/>
    <w:rsid w:val="002517AC"/>
    <w:rsid w:val="002F4FAE"/>
    <w:rsid w:val="0036543C"/>
    <w:rsid w:val="00505A1A"/>
    <w:rsid w:val="0060146E"/>
    <w:rsid w:val="007841C4"/>
    <w:rsid w:val="00786AFA"/>
    <w:rsid w:val="00815B42"/>
    <w:rsid w:val="00883C51"/>
    <w:rsid w:val="008F0AEA"/>
    <w:rsid w:val="008F1BE3"/>
    <w:rsid w:val="00A8576F"/>
    <w:rsid w:val="00B17288"/>
    <w:rsid w:val="00C26E48"/>
    <w:rsid w:val="00C33268"/>
    <w:rsid w:val="00CD4529"/>
    <w:rsid w:val="00D92C49"/>
    <w:rsid w:val="00DE4BC4"/>
    <w:rsid w:val="00FB4E1C"/>
    <w:rsid w:val="00FE6D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841C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841C4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uiPriority w:val="99"/>
    <w:qFormat/>
    <w:rsid w:val="007841C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6543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654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