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20FE" w:rsidRPr="00BE002D" w:rsidP="00366938" w14:paraId="2651DF3B" w14:textId="1B10DFE0">
      <w:pPr>
        <w:spacing w:line="228" w:lineRule="auto"/>
        <w:jc w:val="right"/>
        <w:rPr>
          <w:szCs w:val="24"/>
        </w:rPr>
      </w:pPr>
      <w:r w:rsidRPr="00BE002D">
        <w:rPr>
          <w:szCs w:val="24"/>
        </w:rPr>
        <w:t>Дело № 5-4-</w:t>
      </w:r>
      <w:r w:rsidRPr="00BE002D" w:rsidR="00567E17">
        <w:rPr>
          <w:szCs w:val="24"/>
        </w:rPr>
        <w:t>174/2021</w:t>
      </w:r>
    </w:p>
    <w:p w:rsidR="009A20FE" w:rsidRPr="00BE002D" w:rsidP="00366938" w14:paraId="2DED9EC5" w14:textId="77777777">
      <w:pPr>
        <w:spacing w:line="228" w:lineRule="auto"/>
        <w:jc w:val="center"/>
        <w:rPr>
          <w:szCs w:val="24"/>
        </w:rPr>
      </w:pPr>
      <w:r w:rsidRPr="00BE002D">
        <w:rPr>
          <w:szCs w:val="24"/>
        </w:rPr>
        <w:t>П О С Т А Н О В Л Е Н И Е</w:t>
      </w:r>
    </w:p>
    <w:p w:rsidR="009A20FE" w:rsidRPr="00BE002D" w:rsidP="00366938" w14:paraId="0FF0B839" w14:textId="77777777">
      <w:pPr>
        <w:spacing w:line="228" w:lineRule="auto"/>
        <w:rPr>
          <w:sz w:val="14"/>
          <w:szCs w:val="14"/>
        </w:rPr>
      </w:pPr>
    </w:p>
    <w:p w:rsidR="009A20FE" w:rsidRPr="00BE002D" w:rsidP="00366938" w14:paraId="20D80F37" w14:textId="35476A72">
      <w:pPr>
        <w:spacing w:line="228" w:lineRule="auto"/>
        <w:rPr>
          <w:szCs w:val="24"/>
        </w:rPr>
      </w:pPr>
      <w:r w:rsidRPr="00BE002D">
        <w:rPr>
          <w:color w:val="auto"/>
          <w:szCs w:val="24"/>
        </w:rPr>
        <w:t>15 июня</w:t>
      </w:r>
      <w:r w:rsidRPr="00BE002D" w:rsidR="00BE21C6">
        <w:rPr>
          <w:color w:val="auto"/>
          <w:szCs w:val="24"/>
        </w:rPr>
        <w:t xml:space="preserve"> </w:t>
      </w:r>
      <w:r w:rsidRPr="00BE002D">
        <w:rPr>
          <w:color w:val="auto"/>
          <w:szCs w:val="24"/>
        </w:rPr>
        <w:t>20</w:t>
      </w:r>
      <w:r w:rsidRPr="00BE002D" w:rsidR="00FD31FF">
        <w:rPr>
          <w:color w:val="auto"/>
          <w:szCs w:val="24"/>
        </w:rPr>
        <w:t>2</w:t>
      </w:r>
      <w:r w:rsidRPr="00BE002D" w:rsidR="00BE21C6">
        <w:rPr>
          <w:color w:val="auto"/>
          <w:szCs w:val="24"/>
        </w:rPr>
        <w:t>1</w:t>
      </w:r>
      <w:r w:rsidRPr="00BE002D" w:rsidR="00FD31FF">
        <w:rPr>
          <w:color w:val="auto"/>
          <w:szCs w:val="24"/>
        </w:rPr>
        <w:t xml:space="preserve"> </w:t>
      </w:r>
      <w:r w:rsidRPr="00BE002D">
        <w:rPr>
          <w:szCs w:val="24"/>
        </w:rPr>
        <w:t>года</w:t>
      </w:r>
      <w:r w:rsidRPr="00BE002D">
        <w:rPr>
          <w:szCs w:val="24"/>
        </w:rPr>
        <w:tab/>
      </w:r>
      <w:r w:rsidRPr="00BE002D">
        <w:rPr>
          <w:szCs w:val="24"/>
        </w:rPr>
        <w:tab/>
      </w:r>
      <w:r w:rsidRPr="00BE002D">
        <w:rPr>
          <w:szCs w:val="24"/>
        </w:rPr>
        <w:tab/>
      </w:r>
      <w:r w:rsidRPr="00BE002D">
        <w:rPr>
          <w:szCs w:val="24"/>
        </w:rPr>
        <w:tab/>
      </w:r>
      <w:r w:rsidRPr="00BE002D">
        <w:rPr>
          <w:szCs w:val="24"/>
        </w:rPr>
        <w:tab/>
      </w:r>
      <w:r w:rsidRPr="00BE002D">
        <w:rPr>
          <w:szCs w:val="24"/>
        </w:rPr>
        <w:tab/>
      </w:r>
      <w:r w:rsidRPr="00BE002D">
        <w:rPr>
          <w:szCs w:val="24"/>
        </w:rPr>
        <w:tab/>
        <w:t xml:space="preserve">     г. Симферополь</w:t>
      </w:r>
    </w:p>
    <w:p w:rsidR="009A20FE" w:rsidRPr="00BE002D" w:rsidP="00366938" w14:paraId="1BCC86C7" w14:textId="77777777">
      <w:pPr>
        <w:spacing w:line="228" w:lineRule="auto"/>
        <w:rPr>
          <w:sz w:val="14"/>
          <w:szCs w:val="14"/>
        </w:rPr>
      </w:pPr>
    </w:p>
    <w:p w:rsidR="009A20FE" w:rsidRPr="00BE002D" w:rsidP="00366938" w14:paraId="105B32F3" w14:textId="7C8E9E64">
      <w:pPr>
        <w:spacing w:line="228" w:lineRule="auto"/>
        <w:ind w:firstLine="709"/>
        <w:jc w:val="both"/>
        <w:rPr>
          <w:szCs w:val="24"/>
        </w:rPr>
      </w:pPr>
      <w:r w:rsidRPr="00BE002D">
        <w:rPr>
          <w:szCs w:val="24"/>
        </w:rPr>
        <w:t xml:space="preserve">Исполняющий обязанности мирового судьи судебного участка №4 Железнодорожного судебного района города Симферополя (Железнодорожный район городского округа Симферополь) Республики Крым – мировой судья судебного участка №1 Железнодорожного судебного района города Симферополя (Железнодорожный район городского округа Симферополь) Республики Крым Щербина Д.С., </w:t>
      </w:r>
      <w:r w:rsidRPr="00BE002D">
        <w:rPr>
          <w:szCs w:val="24"/>
        </w:rPr>
        <w:t>рассмотрев материалы дела об административном правонарушении в отношении:</w:t>
      </w:r>
    </w:p>
    <w:p w:rsidR="00BE21C6" w:rsidRPr="00BE002D" w:rsidP="00366938" w14:paraId="23D11DBD" w14:textId="50914F9E">
      <w:pPr>
        <w:spacing w:line="228" w:lineRule="auto"/>
        <w:ind w:left="3119"/>
        <w:jc w:val="both"/>
        <w:rPr>
          <w:rFonts w:eastAsia="Calibri"/>
          <w:szCs w:val="24"/>
        </w:rPr>
      </w:pPr>
      <w:r w:rsidRPr="00BE002D">
        <w:rPr>
          <w:szCs w:val="24"/>
        </w:rPr>
        <w:t>Мазанки Юрия Николаевича</w:t>
      </w:r>
      <w:r w:rsidRPr="00BE002D">
        <w:rPr>
          <w:szCs w:val="24"/>
        </w:rPr>
        <w:t xml:space="preserve">, </w:t>
      </w:r>
      <w:r w:rsidRPr="00BE002D" w:rsidR="000754EC">
        <w:rPr>
          <w:szCs w:val="24"/>
        </w:rPr>
        <w:t>ДАННЫЕ ИЗЪЯТЫ</w:t>
      </w:r>
      <w:r w:rsidRPr="00BE002D" w:rsidR="006626F6">
        <w:rPr>
          <w:szCs w:val="24"/>
        </w:rPr>
        <w:t>,</w:t>
      </w:r>
    </w:p>
    <w:p w:rsidR="009A20FE" w:rsidRPr="00BE002D" w:rsidP="00366938" w14:paraId="3E9D16C1" w14:textId="77777777">
      <w:pPr>
        <w:spacing w:line="228" w:lineRule="auto"/>
        <w:ind w:firstLine="708"/>
        <w:jc w:val="both"/>
        <w:rPr>
          <w:szCs w:val="24"/>
        </w:rPr>
      </w:pPr>
      <w:r w:rsidRPr="00BE002D">
        <w:rPr>
          <w:szCs w:val="24"/>
        </w:rPr>
        <w:t>о привлечении к административной ответственности по ч.1 ст.12.8. Кодекса Российской Федерации об административных правонарушениях,</w:t>
      </w:r>
    </w:p>
    <w:p w:rsidR="00A40D88" w:rsidRPr="00BE002D" w:rsidP="00366938" w14:paraId="2B7EB438" w14:textId="77777777">
      <w:pPr>
        <w:spacing w:line="228" w:lineRule="auto"/>
        <w:jc w:val="center"/>
        <w:rPr>
          <w:sz w:val="14"/>
          <w:szCs w:val="14"/>
        </w:rPr>
      </w:pPr>
    </w:p>
    <w:p w:rsidR="00A40D88" w:rsidRPr="00BE002D" w:rsidP="00366938" w14:paraId="36D49479" w14:textId="77777777">
      <w:pPr>
        <w:spacing w:line="228" w:lineRule="auto"/>
        <w:jc w:val="center"/>
        <w:rPr>
          <w:rFonts w:eastAsia="Times New Roman"/>
          <w:color w:val="auto"/>
          <w:szCs w:val="24"/>
        </w:rPr>
      </w:pPr>
      <w:r w:rsidRPr="00BE002D">
        <w:rPr>
          <w:szCs w:val="24"/>
        </w:rPr>
        <w:t>УСТАНОВИЛ:</w:t>
      </w:r>
    </w:p>
    <w:p w:rsidR="00A40D88" w:rsidRPr="00BE002D" w:rsidP="00366938" w14:paraId="1450AE6A" w14:textId="77777777">
      <w:pPr>
        <w:spacing w:line="228" w:lineRule="auto"/>
        <w:jc w:val="both"/>
        <w:rPr>
          <w:sz w:val="14"/>
          <w:szCs w:val="14"/>
        </w:rPr>
      </w:pPr>
    </w:p>
    <w:p w:rsidR="00BE21C6" w:rsidRPr="00BE002D" w:rsidP="00366938" w14:paraId="7230D299" w14:textId="5ED9F47A">
      <w:pPr>
        <w:spacing w:line="228" w:lineRule="auto"/>
        <w:ind w:firstLine="708"/>
        <w:jc w:val="both"/>
        <w:rPr>
          <w:szCs w:val="24"/>
        </w:rPr>
      </w:pPr>
      <w:r w:rsidRPr="00BE002D">
        <w:rPr>
          <w:szCs w:val="24"/>
        </w:rPr>
        <w:t>Мазанка Юрий Николаевич</w:t>
      </w:r>
      <w:r w:rsidRPr="00BE002D" w:rsidR="005252BE">
        <w:rPr>
          <w:szCs w:val="24"/>
        </w:rPr>
        <w:t xml:space="preserve">, </w:t>
      </w:r>
      <w:r w:rsidRPr="00BE002D" w:rsidR="000754EC">
        <w:rPr>
          <w:szCs w:val="24"/>
        </w:rPr>
        <w:t xml:space="preserve">ДАТА </w:t>
      </w:r>
      <w:r w:rsidRPr="00BE002D" w:rsidR="00A40D88">
        <w:rPr>
          <w:szCs w:val="24"/>
        </w:rPr>
        <w:t xml:space="preserve">в </w:t>
      </w:r>
      <w:r w:rsidRPr="00BE002D">
        <w:rPr>
          <w:szCs w:val="24"/>
        </w:rPr>
        <w:t>00</w:t>
      </w:r>
      <w:r w:rsidRPr="00BE002D">
        <w:rPr>
          <w:szCs w:val="24"/>
        </w:rPr>
        <w:t xml:space="preserve"> час</w:t>
      </w:r>
      <w:r w:rsidRPr="00BE002D">
        <w:rPr>
          <w:szCs w:val="24"/>
        </w:rPr>
        <w:t>ов</w:t>
      </w:r>
      <w:r w:rsidRPr="00BE002D">
        <w:rPr>
          <w:szCs w:val="24"/>
        </w:rPr>
        <w:t xml:space="preserve"> </w:t>
      </w:r>
      <w:r w:rsidRPr="00BE002D">
        <w:rPr>
          <w:szCs w:val="24"/>
        </w:rPr>
        <w:t>55</w:t>
      </w:r>
      <w:r w:rsidRPr="00BE002D">
        <w:rPr>
          <w:szCs w:val="24"/>
        </w:rPr>
        <w:t xml:space="preserve"> минут</w:t>
      </w:r>
      <w:r w:rsidRPr="00BE002D" w:rsidR="00A40D88">
        <w:rPr>
          <w:szCs w:val="24"/>
        </w:rPr>
        <w:t xml:space="preserve"> в </w:t>
      </w:r>
      <w:r w:rsidRPr="00BE002D" w:rsidR="000754EC">
        <w:rPr>
          <w:szCs w:val="24"/>
        </w:rPr>
        <w:t>АДРЕС</w:t>
      </w:r>
      <w:r w:rsidRPr="00BE002D">
        <w:rPr>
          <w:szCs w:val="24"/>
        </w:rPr>
        <w:t xml:space="preserve">, </w:t>
      </w:r>
      <w:r w:rsidRPr="00BE002D" w:rsidR="00A40D88">
        <w:rPr>
          <w:szCs w:val="24"/>
        </w:rPr>
        <w:t xml:space="preserve">управлял транспортным средством автомобилем марки </w:t>
      </w:r>
      <w:r w:rsidRPr="00BE002D" w:rsidR="000754EC">
        <w:rPr>
          <w:szCs w:val="24"/>
        </w:rPr>
        <w:t>ДАННЫЕ ИЗЪЯТЫ</w:t>
      </w:r>
      <w:r w:rsidRPr="00BE002D" w:rsidR="00A40D88">
        <w:rPr>
          <w:szCs w:val="24"/>
        </w:rPr>
        <w:t xml:space="preserve">, государственный регистрационный знак </w:t>
      </w:r>
      <w:r w:rsidRPr="00BE002D" w:rsidR="000754EC">
        <w:rPr>
          <w:szCs w:val="24"/>
        </w:rPr>
        <w:t>ДАННЫЕ ИЗЪЯТЫ</w:t>
      </w:r>
      <w:r w:rsidRPr="00BE002D" w:rsidR="00A40D88">
        <w:rPr>
          <w:szCs w:val="24"/>
        </w:rPr>
        <w:t xml:space="preserve">, принадлежащим </w:t>
      </w:r>
      <w:r w:rsidRPr="00BE002D">
        <w:rPr>
          <w:szCs w:val="24"/>
        </w:rPr>
        <w:t xml:space="preserve">ему </w:t>
      </w:r>
      <w:r w:rsidRPr="00BE002D" w:rsidR="00DE3628">
        <w:rPr>
          <w:szCs w:val="24"/>
        </w:rPr>
        <w:t>на праве собственности</w:t>
      </w:r>
      <w:r w:rsidRPr="00BE002D" w:rsidR="00A40D88">
        <w:rPr>
          <w:szCs w:val="24"/>
        </w:rPr>
        <w:t xml:space="preserve">, в состоянии </w:t>
      </w:r>
      <w:r w:rsidRPr="00BE002D" w:rsidR="005E50E1">
        <w:rPr>
          <w:color w:val="000000" w:themeColor="text1"/>
          <w:szCs w:val="24"/>
        </w:rPr>
        <w:t xml:space="preserve">алкогольного </w:t>
      </w:r>
      <w:r w:rsidRPr="00BE002D" w:rsidR="00A40D88">
        <w:rPr>
          <w:szCs w:val="24"/>
        </w:rPr>
        <w:t>опьянения, чем нарушил п. 2.7 ПДД Российской Федерации.</w:t>
      </w:r>
    </w:p>
    <w:p w:rsidR="005E50E1" w:rsidRPr="00BE002D" w:rsidP="00366938" w14:paraId="42B25795"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Пунктом 2.7. Правил дорожного движения Российской Федерации, утвержденных Постановлением Правительства РФ от 23.10.1993 №1090 «О Правилах дорожного движения», установлено,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E50E1" w:rsidRPr="00BE002D" w:rsidP="00366938" w14:paraId="4ED6D6D4"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Согласно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E50E1" w:rsidRPr="00BE002D" w:rsidP="00366938" w14:paraId="22FC6BD8"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В соответствии с примечанием к ст.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5E50E1" w:rsidRPr="00BE002D" w:rsidP="00366938" w14:paraId="48C1F55D"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E50E1" w:rsidRPr="00BE002D" w:rsidP="00366938" w14:paraId="53EEDDF4"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w:t>
      </w:r>
      <w:r w:rsidRPr="00BE002D">
        <w:rPr>
          <w:rFonts w:eastAsiaTheme="minorHAnsi"/>
          <w:color w:val="auto"/>
          <w:szCs w:val="24"/>
        </w:rPr>
        <w:t>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5E50E1" w:rsidRPr="00BE002D" w:rsidP="00366938" w14:paraId="0DC5CC6F"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5E50E1" w:rsidRPr="00BE002D" w:rsidP="00366938" w14:paraId="78407C49"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5E50E1" w:rsidRPr="00BE002D" w:rsidP="00366938" w14:paraId="5CED050A"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5E50E1" w:rsidRPr="00BE002D" w:rsidP="00366938" w14:paraId="0BE728AD"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5E50E1" w:rsidRPr="00BE002D" w:rsidP="00366938" w14:paraId="3E1038BC"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E50E1" w:rsidRPr="00BE002D" w:rsidP="00366938" w14:paraId="0F5D4D81"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5E50E1" w:rsidRPr="00BE002D" w:rsidP="00366938" w14:paraId="0973131A"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5E50E1" w:rsidRPr="00BE002D" w:rsidP="00366938" w14:paraId="1EB079A1"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5E50E1" w:rsidRPr="00BE002D" w:rsidP="00366938" w14:paraId="7336DD44"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 xml:space="preserve">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 Для целей установления у водителя состояния опьянения следует исходить из того, что такое состояние определяется наличием абсолютного этилового спирта в концентрации, </w:t>
      </w:r>
      <w:r w:rsidRPr="00BE002D">
        <w:rPr>
          <w:rFonts w:eastAsiaTheme="minorHAnsi"/>
          <w:color w:val="auto"/>
          <w:szCs w:val="24"/>
        </w:rPr>
        <w:t>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либо наличием абсолютного этилового спирта в концентрации 0,3 и более грамма на один литр крови, либо наличием наркотических средств или психотропных веществ в организме человека (примечание к статье 12.8 КоАП РФ).</w:t>
      </w:r>
    </w:p>
    <w:p w:rsidR="005E50E1" w:rsidRPr="00BE002D" w:rsidP="00366938" w14:paraId="1AD37A5C"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Оценивая акт медицинского освидетельствования на состояние опьянения в качестве доказательства по делу об административном правонарушении, судья при наличии сомнений в его законности должен проверить сведения о подготовке врача (за исключением врача-психиатра-нарколога) либо фельдшера (в сельской местности при невозможности проведения освидетельствования врачом), осуществлявшего медицинское освидетельствование на состояние опьянения, по вопросам проведения медицинского освидетельствования, а также о том, имеется ли у медицинской организации, в которой проводилось такое освидетельствование, лицензия на осуществление медицинской деятельности, включающей работы и услуги по медицинскому (наркологическому) освидетельствованию.</w:t>
      </w:r>
    </w:p>
    <w:p w:rsidR="005E50E1" w:rsidRPr="00BE002D" w:rsidP="00366938" w14:paraId="3E09CA41"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При этом необходимо учитывать, что химико-токсикологическое исследование биологического объекта, осуществляемое в рамках медицинского освидетельствования на состояние опьянения, является одним из элементов процедуры проведения такого освидетельствования, в связи с чем не может расцениваться как проведение по делу об административном правонарушении административного расследования.</w:t>
      </w:r>
    </w:p>
    <w:p w:rsidR="005E50E1" w:rsidRPr="00BE002D" w:rsidP="00366938" w14:paraId="18A0E73F"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5E50E1" w:rsidRPr="00BE002D" w:rsidP="00366938" w14:paraId="6FD4283C"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5E50E1" w:rsidRPr="00BE002D" w:rsidP="00366938" w14:paraId="39188986"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E50E1" w:rsidRPr="00BE002D" w:rsidP="00366938" w14:paraId="7D6099BD"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E50E1" w:rsidRPr="00BE002D" w:rsidP="00366938" w14:paraId="7DF6F379"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N 933н, вступившего в силу, за исключением отдельных положений, с 26.03.2016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5E50E1" w:rsidRPr="00BE002D" w:rsidP="00366938" w14:paraId="05E76711" w14:textId="3DAAC5D1">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 xml:space="preserve">Как усматривается из протокола о направлении на медицинское освидетельствование на состояние опьянения </w:t>
      </w:r>
      <w:r w:rsidRPr="00BE002D" w:rsidR="000754EC">
        <w:rPr>
          <w:rFonts w:eastAsiaTheme="minorHAnsi"/>
          <w:color w:val="auto"/>
          <w:szCs w:val="24"/>
        </w:rPr>
        <w:t>№</w:t>
      </w:r>
      <w:r w:rsidRPr="00BE002D">
        <w:rPr>
          <w:rFonts w:eastAsiaTheme="minorHAnsi"/>
          <w:color w:val="auto"/>
          <w:szCs w:val="24"/>
        </w:rPr>
        <w:t xml:space="preserve"> от </w:t>
      </w:r>
      <w:r w:rsidRPr="00BE002D" w:rsidR="000754EC">
        <w:rPr>
          <w:rFonts w:eastAsiaTheme="minorHAnsi"/>
          <w:color w:val="auto"/>
          <w:szCs w:val="24"/>
        </w:rPr>
        <w:t>…</w:t>
      </w:r>
      <w:r w:rsidRPr="00BE002D">
        <w:rPr>
          <w:rFonts w:eastAsiaTheme="minorHAnsi"/>
          <w:color w:val="auto"/>
          <w:szCs w:val="24"/>
        </w:rPr>
        <w:t xml:space="preserve">,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основанием для направления сотрудником ГИБДД на медицинское освидетельствование на состояние опьянения </w:t>
      </w:r>
      <w:r w:rsidRPr="00BE002D" w:rsidR="00706395">
        <w:rPr>
          <w:rFonts w:eastAsiaTheme="minorHAnsi"/>
          <w:color w:val="auto"/>
          <w:szCs w:val="24"/>
        </w:rPr>
        <w:t>Мазанки Ю.Н</w:t>
      </w:r>
      <w:r w:rsidRPr="00BE002D">
        <w:rPr>
          <w:rFonts w:eastAsiaTheme="minorHAnsi"/>
          <w:color w:val="auto"/>
          <w:szCs w:val="24"/>
        </w:rPr>
        <w:t xml:space="preserve">. при наличии у него признаков опьянения (запах алкоголя изо рта, </w:t>
      </w:r>
      <w:r w:rsidRPr="00BE002D" w:rsidR="00706395">
        <w:rPr>
          <w:rFonts w:eastAsiaTheme="minorHAnsi"/>
          <w:color w:val="auto"/>
          <w:szCs w:val="24"/>
        </w:rPr>
        <w:t>поведение не соответствующее обстановке, резкое изменение окраски кожных покровов лица</w:t>
      </w:r>
      <w:r w:rsidRPr="00BE002D">
        <w:rPr>
          <w:rFonts w:eastAsiaTheme="minorHAnsi"/>
          <w:color w:val="auto"/>
          <w:szCs w:val="24"/>
        </w:rPr>
        <w:t xml:space="preserve">), послужил отказ от прохождения освидетельствования на состояние алкогольного опьянения. В графе указанного протокола о прохождении медицинского освидетельствования </w:t>
      </w:r>
      <w:r w:rsidRPr="00BE002D" w:rsidR="00706395">
        <w:rPr>
          <w:rFonts w:eastAsiaTheme="minorHAnsi"/>
          <w:color w:val="auto"/>
          <w:szCs w:val="24"/>
        </w:rPr>
        <w:t>Мазанкой Ю.Н</w:t>
      </w:r>
      <w:r w:rsidRPr="00BE002D">
        <w:rPr>
          <w:rFonts w:eastAsiaTheme="minorHAnsi"/>
          <w:color w:val="auto"/>
          <w:szCs w:val="24"/>
        </w:rPr>
        <w:t xml:space="preserve">. собственноручно сделана отметка о согласии пройти медицинское освидетельствование, скрепленная его подписью. Факт согласия пройти медицинское освидетельствование на состояние опьянения и фактического проведения процедуры такого освидетельствования не отрицал </w:t>
      </w:r>
      <w:r w:rsidRPr="00BE002D" w:rsidR="00706395">
        <w:rPr>
          <w:rFonts w:eastAsiaTheme="minorHAnsi"/>
          <w:color w:val="auto"/>
          <w:szCs w:val="24"/>
        </w:rPr>
        <w:t>Мазанка Ю.Н</w:t>
      </w:r>
      <w:r w:rsidRPr="00BE002D">
        <w:rPr>
          <w:rFonts w:eastAsiaTheme="minorHAnsi"/>
          <w:color w:val="auto"/>
          <w:szCs w:val="24"/>
        </w:rPr>
        <w:t xml:space="preserve">. в судебном заседании </w:t>
      </w:r>
      <w:r w:rsidRPr="00BE002D" w:rsidR="00706395">
        <w:rPr>
          <w:rFonts w:eastAsiaTheme="minorHAnsi"/>
          <w:color w:val="auto"/>
          <w:szCs w:val="24"/>
        </w:rPr>
        <w:t>15 июня</w:t>
      </w:r>
      <w:r w:rsidRPr="00BE002D">
        <w:rPr>
          <w:rFonts w:eastAsiaTheme="minorHAnsi"/>
          <w:color w:val="auto"/>
          <w:szCs w:val="24"/>
        </w:rPr>
        <w:t xml:space="preserve"> 2021 года. В материалах дела не имеется каких-либо доказательств о наличии у </w:t>
      </w:r>
      <w:r w:rsidRPr="00BE002D" w:rsidR="00706395">
        <w:rPr>
          <w:rFonts w:eastAsiaTheme="minorHAnsi"/>
          <w:color w:val="auto"/>
          <w:szCs w:val="24"/>
        </w:rPr>
        <w:t>Мазанки Ю.Н.</w:t>
      </w:r>
      <w:r w:rsidRPr="00BE002D">
        <w:rPr>
          <w:rFonts w:eastAsiaTheme="minorHAnsi"/>
          <w:color w:val="auto"/>
          <w:szCs w:val="24"/>
        </w:rPr>
        <w:t xml:space="preserve"> в момент проведения медицинского освидетельствования замечаний или возражений относительно порядка проведения медицинского освидетельствования на состояние опьянения. В указанном протоколе содержится указание о производстве видеозаписи при направлении на медицинское освидетельствование водителя.</w:t>
      </w:r>
    </w:p>
    <w:p w:rsidR="005E50E1" w:rsidRPr="00BE002D" w:rsidP="00366938" w14:paraId="19699F44" w14:textId="5DAE1C6A">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 xml:space="preserve">Также, суд отмечает, что обстоятельства, послужившие законным основанием для направления водителя </w:t>
      </w:r>
      <w:r w:rsidRPr="00BE002D" w:rsidR="00706395">
        <w:rPr>
          <w:rFonts w:eastAsiaTheme="minorHAnsi"/>
          <w:color w:val="auto"/>
          <w:szCs w:val="24"/>
        </w:rPr>
        <w:t>Мазанки Ю.Н</w:t>
      </w:r>
      <w:r w:rsidRPr="00BE002D">
        <w:rPr>
          <w:rFonts w:eastAsiaTheme="minorHAnsi"/>
          <w:color w:val="auto"/>
          <w:szCs w:val="24"/>
        </w:rPr>
        <w:t>. на медицинское освидетельствование, указаны в протоколе о направлении на медицинское освидетельствование на состояние опьянения, а указанные инспектором ДПС признаки опьянения, установленные у водителя, соответствуют критериям, при наличии хотя бы одного из которых имеются достаточные основания полагать, что лицо, совершившее административное правонарушение, находится в состоянии опьянения и подлежит направлению на медицинское освидетельствование, которые определенны в Приказе Минздрава России от 18.12.2015 N 933н (ред. от 25.03.2019) «О порядке проведения медицинского освидетельствования на состояние опьянения (алкогольного, наркотического или иного токсического)», зарегистрировано в Минюсте России 11.03.2016 N 41390, а именно: а) запах алкоголя изо рта; б) неустойчивость позы и шаткость походки; в) нарушение речи; г) резкое изменение окраски кожных покровов лица (п.6 Порядка проведения медицинского освидетельствования).</w:t>
      </w:r>
    </w:p>
    <w:p w:rsidR="005E50E1" w:rsidRPr="00BE002D" w:rsidP="00366938" w14:paraId="040FAE00" w14:textId="2BCD8693">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 xml:space="preserve">Суд учитывает и то, что у инспектора ДПС ГИБДД были достаточные основания полагать, что водитель транспортного средства </w:t>
      </w:r>
      <w:r w:rsidRPr="00BE002D" w:rsidR="00706395">
        <w:rPr>
          <w:rFonts w:eastAsiaTheme="minorHAnsi"/>
          <w:color w:val="auto"/>
          <w:szCs w:val="24"/>
        </w:rPr>
        <w:t>Мазанка Ю.Н</w:t>
      </w:r>
      <w:r w:rsidRPr="00BE002D">
        <w:rPr>
          <w:rFonts w:eastAsiaTheme="minorHAnsi"/>
          <w:color w:val="auto"/>
          <w:szCs w:val="24"/>
        </w:rPr>
        <w:t xml:space="preserve">.  находится в состоянии опьянения, так как у него были выявлены признаки опьянения, указанные в протоколе о направлении на медицинское освидетельствование на состояние опьянения от </w:t>
      </w:r>
      <w:r w:rsidRPr="00BE002D" w:rsidR="00706395">
        <w:rPr>
          <w:rFonts w:eastAsiaTheme="minorHAnsi"/>
          <w:color w:val="auto"/>
          <w:szCs w:val="24"/>
        </w:rPr>
        <w:t>02</w:t>
      </w:r>
      <w:r w:rsidRPr="00BE002D">
        <w:rPr>
          <w:rFonts w:eastAsiaTheme="minorHAnsi"/>
          <w:color w:val="auto"/>
          <w:szCs w:val="24"/>
        </w:rPr>
        <w:t xml:space="preserve">.05.2021 года. Процедуры отстранения от управления транспортным средством водителя и направления на медицинское освидетельствование на состояние опьянения были проведены инспектором ДПС ГИБДД </w:t>
      </w:r>
      <w:r w:rsidRPr="00BE002D" w:rsidR="00706395">
        <w:rPr>
          <w:rFonts w:eastAsiaTheme="minorHAnsi"/>
          <w:color w:val="auto"/>
          <w:szCs w:val="24"/>
        </w:rPr>
        <w:t>02</w:t>
      </w:r>
      <w:r w:rsidRPr="00BE002D">
        <w:rPr>
          <w:rFonts w:eastAsiaTheme="minorHAnsi"/>
          <w:color w:val="auto"/>
          <w:szCs w:val="24"/>
        </w:rPr>
        <w:t xml:space="preserve">.05.2021 года с применением видеофиксации, что отвечает требованиям, предусмотренным ч.2 ст.27.12. КоАП РФ, в которой закреплено,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От прохождения освидетельствования на состояние алкогольного опьянения </w:t>
      </w:r>
      <w:r w:rsidRPr="00BE002D" w:rsidR="00FA6CB4">
        <w:rPr>
          <w:rFonts w:eastAsiaTheme="minorHAnsi"/>
          <w:color w:val="auto"/>
          <w:szCs w:val="24"/>
        </w:rPr>
        <w:t>Мазанка Ю.Н.</w:t>
      </w:r>
      <w:r w:rsidRPr="00BE002D">
        <w:rPr>
          <w:rFonts w:eastAsiaTheme="minorHAnsi"/>
          <w:color w:val="auto"/>
          <w:szCs w:val="24"/>
        </w:rPr>
        <w:t xml:space="preserve"> отказался, что послужило основанием для направления его на медицинское освидетельствование на состояние опьянения и отражено в протоколе о направлении на медицинское освидетельствование на состояние опьянения от </w:t>
      </w:r>
      <w:r w:rsidRPr="00BE002D" w:rsidR="00FA6CB4">
        <w:rPr>
          <w:rFonts w:eastAsiaTheme="minorHAnsi"/>
          <w:color w:val="auto"/>
          <w:szCs w:val="24"/>
        </w:rPr>
        <w:t>02</w:t>
      </w:r>
      <w:r w:rsidRPr="00BE002D">
        <w:rPr>
          <w:rFonts w:eastAsiaTheme="minorHAnsi"/>
          <w:color w:val="auto"/>
          <w:szCs w:val="24"/>
        </w:rPr>
        <w:t xml:space="preserve">.05.2021 года, который подписал </w:t>
      </w:r>
      <w:r w:rsidRPr="00BE002D" w:rsidR="00FA6CB4">
        <w:rPr>
          <w:rFonts w:eastAsiaTheme="minorHAnsi"/>
          <w:color w:val="auto"/>
          <w:szCs w:val="24"/>
        </w:rPr>
        <w:t>Мазанка Ю.Н</w:t>
      </w:r>
      <w:r w:rsidRPr="00BE002D">
        <w:rPr>
          <w:rFonts w:eastAsiaTheme="minorHAnsi"/>
          <w:color w:val="auto"/>
          <w:szCs w:val="24"/>
        </w:rPr>
        <w:t>.</w:t>
      </w:r>
    </w:p>
    <w:p w:rsidR="005E50E1" w:rsidRPr="00BE002D" w:rsidP="00366938" w14:paraId="6892F59D" w14:textId="700D2B60">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 xml:space="preserve">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водителя </w:t>
      </w:r>
      <w:r w:rsidRPr="00BE002D" w:rsidR="00FA6CB4">
        <w:rPr>
          <w:rFonts w:eastAsiaTheme="minorHAnsi"/>
          <w:color w:val="auto"/>
          <w:szCs w:val="24"/>
        </w:rPr>
        <w:t>Мазанки Ю.Н</w:t>
      </w:r>
      <w:r w:rsidRPr="00BE002D">
        <w:rPr>
          <w:rFonts w:eastAsiaTheme="minorHAnsi"/>
          <w:color w:val="auto"/>
          <w:szCs w:val="24"/>
        </w:rPr>
        <w:t xml:space="preserve">. на медицинское освидетельствование был </w:t>
      </w:r>
      <w:r w:rsidRPr="00BE002D">
        <w:rPr>
          <w:rFonts w:eastAsiaTheme="minorHAnsi"/>
          <w:color w:val="auto"/>
          <w:szCs w:val="24"/>
        </w:rPr>
        <w:t>соблюден.</w:t>
      </w:r>
    </w:p>
    <w:p w:rsidR="005E50E1" w:rsidRPr="00BE002D" w:rsidP="00366938" w14:paraId="68E56A0A"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В пункте 2.3.2. Правил дорожного движения, утвержденных постановлением Правительства РФ от 23.10.1993 N 1090 закреплено, что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E50E1" w:rsidRPr="00BE002D" w:rsidP="00366938" w14:paraId="4421F1F3"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Согласно п. п. 227.1 п. 227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РФ от 23 августа 2017  года №664 основанием для освидетельствования на состояние алкогольного опьянения является наличие у водителя транспортного средства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B61A6B" w:rsidRPr="00BE002D" w:rsidP="00366938" w14:paraId="1950861A" w14:textId="0B9BCAEC">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Мазанка Ю.Н</w:t>
      </w:r>
      <w:r w:rsidRPr="00BE002D" w:rsidR="005E50E1">
        <w:rPr>
          <w:rFonts w:eastAsiaTheme="minorHAnsi"/>
          <w:color w:val="auto"/>
          <w:szCs w:val="24"/>
        </w:rPr>
        <w:t>. в судебное заседание явился, свою вину в совершенном административном правонарушении признал в полном объеме</w:t>
      </w:r>
      <w:r w:rsidRPr="00BE002D">
        <w:rPr>
          <w:rFonts w:eastAsiaTheme="minorHAnsi"/>
          <w:color w:val="auto"/>
          <w:szCs w:val="24"/>
        </w:rPr>
        <w:t>, в содеянном раскаялся.</w:t>
      </w:r>
    </w:p>
    <w:p w:rsidR="005E50E1" w:rsidRPr="00BE002D" w:rsidP="00366938" w14:paraId="0C7609CC" w14:textId="735BA66A">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 xml:space="preserve">Выслушав </w:t>
      </w:r>
      <w:r w:rsidRPr="00BE002D" w:rsidR="00B61A6B">
        <w:rPr>
          <w:rFonts w:eastAsiaTheme="minorHAnsi"/>
          <w:color w:val="auto"/>
          <w:szCs w:val="24"/>
        </w:rPr>
        <w:t>Мазанку Ю.Н</w:t>
      </w:r>
      <w:r w:rsidRPr="00BE002D">
        <w:rPr>
          <w:rFonts w:eastAsiaTheme="minorHAnsi"/>
          <w:color w:val="auto"/>
          <w:szCs w:val="24"/>
        </w:rPr>
        <w:t>., исследовав материалы дела об административном правонарушении, мировой судья пришел к выводу о наличии в его действиях состава административного правонарушения, предусмотренного ч.1 ст.12.8. КоАП Российской Федерации.</w:t>
      </w:r>
    </w:p>
    <w:p w:rsidR="005E50E1" w:rsidRPr="00BE002D" w:rsidP="00366938" w14:paraId="27628E2F" w14:textId="0DE80B26">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 xml:space="preserve">Кроме признания своей вины </w:t>
      </w:r>
      <w:r w:rsidRPr="00BE002D" w:rsidR="00B61A6B">
        <w:rPr>
          <w:rFonts w:eastAsiaTheme="minorHAnsi"/>
          <w:color w:val="auto"/>
          <w:szCs w:val="24"/>
        </w:rPr>
        <w:t>Мазанкой Ю.Н</w:t>
      </w:r>
      <w:r w:rsidRPr="00BE002D">
        <w:rPr>
          <w:rFonts w:eastAsiaTheme="minorHAnsi"/>
          <w:color w:val="auto"/>
          <w:szCs w:val="24"/>
        </w:rPr>
        <w:t xml:space="preserve">., факт совершения им административного правонарушения, предусмотренного ч.1 ст.12.8. КоАП РФ подтверждается собранными по делу достаточными доказательствами, а именно: протоколом об административном правонарушении </w:t>
      </w:r>
      <w:r w:rsidRPr="00BE002D" w:rsidR="000754EC">
        <w:rPr>
          <w:rFonts w:eastAsiaTheme="minorHAnsi"/>
          <w:color w:val="auto"/>
          <w:szCs w:val="24"/>
        </w:rPr>
        <w:t>№</w:t>
      </w:r>
      <w:r w:rsidRPr="00BE002D">
        <w:rPr>
          <w:rFonts w:eastAsiaTheme="minorHAnsi"/>
          <w:color w:val="auto"/>
          <w:szCs w:val="24"/>
        </w:rPr>
        <w:t xml:space="preserve"> от </w:t>
      </w:r>
      <w:r w:rsidRPr="00BE002D" w:rsidR="000754EC">
        <w:rPr>
          <w:rFonts w:eastAsiaTheme="minorHAnsi"/>
          <w:color w:val="auto"/>
          <w:szCs w:val="24"/>
        </w:rPr>
        <w:t>…</w:t>
      </w:r>
      <w:r w:rsidRPr="00BE002D">
        <w:rPr>
          <w:rFonts w:eastAsiaTheme="minorHAnsi"/>
          <w:color w:val="auto"/>
          <w:szCs w:val="24"/>
        </w:rPr>
        <w:t xml:space="preserve">, составленным в отношении </w:t>
      </w:r>
      <w:r w:rsidRPr="00BE002D" w:rsidR="00366938">
        <w:rPr>
          <w:rFonts w:eastAsiaTheme="minorHAnsi"/>
          <w:color w:val="auto"/>
          <w:szCs w:val="24"/>
        </w:rPr>
        <w:t>Мазанки Ю.Н.</w:t>
      </w:r>
      <w:r w:rsidRPr="00BE002D">
        <w:rPr>
          <w:rFonts w:eastAsiaTheme="minorHAnsi"/>
          <w:color w:val="auto"/>
          <w:szCs w:val="24"/>
        </w:rPr>
        <w:t xml:space="preserve"> компетентным лицом в соответствии с требованиями ст. 28.2. КоАП РФ, подтверждающим факт совершения им административного правонарушения, в котором имеются подписи </w:t>
      </w:r>
      <w:r w:rsidRPr="00BE002D" w:rsidR="00366938">
        <w:rPr>
          <w:rFonts w:eastAsiaTheme="minorHAnsi"/>
          <w:color w:val="auto"/>
          <w:szCs w:val="24"/>
        </w:rPr>
        <w:t>Мазанки Ю.Н</w:t>
      </w:r>
      <w:r w:rsidRPr="00BE002D">
        <w:rPr>
          <w:rFonts w:eastAsiaTheme="minorHAnsi"/>
          <w:color w:val="auto"/>
          <w:szCs w:val="24"/>
        </w:rPr>
        <w:t xml:space="preserve">., о разъяснении ему прав и обязанностей, об ознакомлении с протоколом, о получении копии протокола и согласии с нарушением (л.д.1); протоколом </w:t>
      </w:r>
      <w:r w:rsidRPr="00BE002D" w:rsidR="000754EC">
        <w:rPr>
          <w:rFonts w:eastAsiaTheme="minorHAnsi"/>
          <w:color w:val="auto"/>
          <w:szCs w:val="24"/>
        </w:rPr>
        <w:t>№</w:t>
      </w:r>
      <w:r w:rsidRPr="00BE002D">
        <w:rPr>
          <w:rFonts w:eastAsiaTheme="minorHAnsi"/>
          <w:color w:val="auto"/>
          <w:szCs w:val="24"/>
        </w:rPr>
        <w:t xml:space="preserve"> от </w:t>
      </w:r>
      <w:r w:rsidRPr="00BE002D" w:rsidR="000754EC">
        <w:rPr>
          <w:rFonts w:eastAsiaTheme="minorHAnsi"/>
          <w:color w:val="auto"/>
          <w:szCs w:val="24"/>
        </w:rPr>
        <w:t>…</w:t>
      </w:r>
      <w:r w:rsidRPr="00BE002D">
        <w:rPr>
          <w:rFonts w:eastAsiaTheme="minorHAnsi"/>
          <w:color w:val="auto"/>
          <w:szCs w:val="24"/>
        </w:rPr>
        <w:t xml:space="preserve"> об отстранении от управления транспортным средством (</w:t>
      </w:r>
      <w:r w:rsidRPr="00BE002D">
        <w:rPr>
          <w:rFonts w:eastAsiaTheme="minorHAnsi"/>
          <w:color w:val="auto"/>
          <w:szCs w:val="24"/>
        </w:rPr>
        <w:t>л.д</w:t>
      </w:r>
      <w:r w:rsidRPr="00BE002D">
        <w:rPr>
          <w:rFonts w:eastAsiaTheme="minorHAnsi"/>
          <w:color w:val="auto"/>
          <w:szCs w:val="24"/>
        </w:rPr>
        <w:t xml:space="preserve">. </w:t>
      </w:r>
      <w:r w:rsidRPr="00BE002D" w:rsidR="00366938">
        <w:rPr>
          <w:rFonts w:eastAsiaTheme="minorHAnsi"/>
          <w:color w:val="auto"/>
          <w:szCs w:val="24"/>
        </w:rPr>
        <w:t>6</w:t>
      </w:r>
      <w:r w:rsidRPr="00BE002D">
        <w:rPr>
          <w:rFonts w:eastAsiaTheme="minorHAnsi"/>
          <w:color w:val="auto"/>
          <w:szCs w:val="24"/>
        </w:rPr>
        <w:t xml:space="preserve">); протоколом </w:t>
      </w:r>
      <w:r w:rsidRPr="00BE002D" w:rsidR="000754EC">
        <w:rPr>
          <w:rFonts w:eastAsiaTheme="minorHAnsi"/>
          <w:color w:val="auto"/>
          <w:szCs w:val="24"/>
        </w:rPr>
        <w:t>№</w:t>
      </w:r>
      <w:r w:rsidRPr="00BE002D">
        <w:rPr>
          <w:rFonts w:eastAsiaTheme="minorHAnsi"/>
          <w:color w:val="auto"/>
          <w:szCs w:val="24"/>
        </w:rPr>
        <w:t xml:space="preserve"> от </w:t>
      </w:r>
      <w:r w:rsidRPr="00BE002D" w:rsidR="000754EC">
        <w:rPr>
          <w:rFonts w:eastAsiaTheme="minorHAnsi"/>
          <w:color w:val="auto"/>
          <w:szCs w:val="24"/>
        </w:rPr>
        <w:t>…</w:t>
      </w:r>
      <w:r w:rsidRPr="00BE002D">
        <w:rPr>
          <w:rFonts w:eastAsiaTheme="minorHAnsi"/>
          <w:color w:val="auto"/>
          <w:szCs w:val="24"/>
        </w:rPr>
        <w:t xml:space="preserve"> о направлении на медицинское освидетельствование на состояние опьянения (л.д.</w:t>
      </w:r>
      <w:r w:rsidRPr="00BE002D" w:rsidR="00366938">
        <w:rPr>
          <w:rFonts w:eastAsiaTheme="minorHAnsi"/>
          <w:color w:val="auto"/>
          <w:szCs w:val="24"/>
        </w:rPr>
        <w:t>7</w:t>
      </w:r>
      <w:r w:rsidRPr="00BE002D">
        <w:rPr>
          <w:rFonts w:eastAsiaTheme="minorHAnsi"/>
          <w:color w:val="auto"/>
          <w:szCs w:val="24"/>
        </w:rPr>
        <w:t xml:space="preserve">); актом медицинского освидетельствования на состояние опьянения (алкогольного, наркотического или иного токсического) № от </w:t>
      </w:r>
      <w:r w:rsidRPr="00BE002D" w:rsidR="000754EC">
        <w:rPr>
          <w:rFonts w:eastAsiaTheme="minorHAnsi"/>
          <w:color w:val="auto"/>
          <w:szCs w:val="24"/>
        </w:rPr>
        <w:t>…</w:t>
      </w:r>
      <w:r w:rsidRPr="00BE002D">
        <w:rPr>
          <w:rFonts w:eastAsiaTheme="minorHAnsi"/>
          <w:color w:val="auto"/>
          <w:szCs w:val="24"/>
        </w:rPr>
        <w:t xml:space="preserve">, выводами которого подтверждено состояние опьянения у водителя </w:t>
      </w:r>
      <w:r w:rsidRPr="00BE002D" w:rsidR="00366938">
        <w:rPr>
          <w:rFonts w:eastAsiaTheme="minorHAnsi"/>
          <w:color w:val="auto"/>
          <w:szCs w:val="24"/>
        </w:rPr>
        <w:t>Мазанки Ю.Н</w:t>
      </w:r>
      <w:r w:rsidRPr="00BE002D">
        <w:rPr>
          <w:rFonts w:eastAsiaTheme="minorHAnsi"/>
          <w:color w:val="auto"/>
          <w:szCs w:val="24"/>
        </w:rPr>
        <w:t>. (л.д.8); видеозаписью (л.д.</w:t>
      </w:r>
      <w:r w:rsidRPr="00BE002D" w:rsidR="00366938">
        <w:rPr>
          <w:rFonts w:eastAsiaTheme="minorHAnsi"/>
          <w:color w:val="auto"/>
          <w:szCs w:val="24"/>
        </w:rPr>
        <w:t>12</w:t>
      </w:r>
      <w:r w:rsidRPr="00BE002D">
        <w:rPr>
          <w:rFonts w:eastAsiaTheme="minorHAnsi"/>
          <w:color w:val="auto"/>
          <w:szCs w:val="24"/>
        </w:rPr>
        <w:t>) и иными материалами дела.</w:t>
      </w:r>
    </w:p>
    <w:p w:rsidR="005E50E1" w:rsidRPr="00BE002D" w:rsidP="00366938" w14:paraId="0AF567F6" w14:textId="7B2351F8">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 xml:space="preserve">Таким образом, вина </w:t>
      </w:r>
      <w:r w:rsidRPr="00BE002D" w:rsidR="00366938">
        <w:rPr>
          <w:rFonts w:eastAsiaTheme="minorHAnsi"/>
          <w:color w:val="auto"/>
          <w:szCs w:val="24"/>
        </w:rPr>
        <w:t>Мазанки Ю.Н</w:t>
      </w:r>
      <w:r w:rsidRPr="00BE002D">
        <w:rPr>
          <w:rFonts w:eastAsiaTheme="minorHAnsi"/>
          <w:color w:val="auto"/>
          <w:szCs w:val="24"/>
        </w:rPr>
        <w:t>.,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ч.1 ст.12.8. КоАП РФ, как управление транспортным средством водителем, находящимся в состоянии опьянения.</w:t>
      </w:r>
    </w:p>
    <w:p w:rsidR="005E50E1" w:rsidRPr="00BE002D" w:rsidP="00366938" w14:paraId="03A1F567"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E50E1" w:rsidRPr="00BE002D" w:rsidP="00366938" w14:paraId="77502A42" w14:textId="77777777">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Принимая во внимание характер совершенного административного правонарушения, данные о личности лица, в отношении которого возбуждено дело об административном правонарушении, раскаявшегося в содеянном, его имущественное положение, отсутствие отягчающих вину обстоятельств, мировой судья считает возможным назначить ему минимальное наказание, в пределах санкции ч.1 ст.12.8. КоАП РФ.</w:t>
      </w:r>
    </w:p>
    <w:p w:rsidR="003B7A56" w:rsidRPr="00BE002D" w:rsidP="00366938" w14:paraId="74070203" w14:textId="0C7CF576">
      <w:pPr>
        <w:autoSpaceDE w:val="0"/>
        <w:autoSpaceDN w:val="0"/>
        <w:adjustRightInd w:val="0"/>
        <w:spacing w:line="228" w:lineRule="auto"/>
        <w:ind w:firstLine="709"/>
        <w:jc w:val="both"/>
        <w:rPr>
          <w:rFonts w:eastAsiaTheme="minorHAnsi"/>
          <w:color w:val="auto"/>
          <w:szCs w:val="24"/>
        </w:rPr>
      </w:pPr>
      <w:r w:rsidRPr="00BE002D">
        <w:rPr>
          <w:rFonts w:eastAsiaTheme="minorHAnsi"/>
          <w:color w:val="auto"/>
          <w:szCs w:val="24"/>
        </w:rPr>
        <w:t>На основании изложенного, руководствуясь ст. ст. 29.9, 29.10 Кодекса Российской Федерации об административных правонарушениях, -</w:t>
      </w:r>
    </w:p>
    <w:p w:rsidR="005E50E1" w:rsidRPr="00BE002D" w:rsidP="00366938" w14:paraId="30E1582E" w14:textId="77777777">
      <w:pPr>
        <w:autoSpaceDE w:val="0"/>
        <w:autoSpaceDN w:val="0"/>
        <w:adjustRightInd w:val="0"/>
        <w:spacing w:line="228" w:lineRule="auto"/>
        <w:jc w:val="both"/>
        <w:rPr>
          <w:sz w:val="14"/>
          <w:szCs w:val="14"/>
        </w:rPr>
      </w:pPr>
    </w:p>
    <w:p w:rsidR="003B7A56" w:rsidRPr="00BE002D" w:rsidP="00366938" w14:paraId="4BE52A85" w14:textId="77777777">
      <w:pPr>
        <w:autoSpaceDE w:val="0"/>
        <w:autoSpaceDN w:val="0"/>
        <w:adjustRightInd w:val="0"/>
        <w:spacing w:line="228" w:lineRule="auto"/>
        <w:jc w:val="center"/>
        <w:rPr>
          <w:szCs w:val="24"/>
        </w:rPr>
      </w:pPr>
      <w:r w:rsidRPr="00BE002D">
        <w:rPr>
          <w:szCs w:val="24"/>
        </w:rPr>
        <w:t>ПОСТАНОВИЛ:</w:t>
      </w:r>
    </w:p>
    <w:p w:rsidR="003B7A56" w:rsidRPr="00BE002D" w:rsidP="00366938" w14:paraId="319D0CDB" w14:textId="77777777">
      <w:pPr>
        <w:autoSpaceDE w:val="0"/>
        <w:autoSpaceDN w:val="0"/>
        <w:adjustRightInd w:val="0"/>
        <w:spacing w:line="228" w:lineRule="auto"/>
        <w:jc w:val="center"/>
        <w:rPr>
          <w:sz w:val="14"/>
          <w:szCs w:val="14"/>
        </w:rPr>
      </w:pPr>
    </w:p>
    <w:p w:rsidR="003B7A56" w:rsidRPr="00BE002D" w:rsidP="00366938" w14:paraId="7102ED8B" w14:textId="36D8CF34">
      <w:pPr>
        <w:pStyle w:val="NoSpacing"/>
        <w:spacing w:line="228" w:lineRule="auto"/>
        <w:ind w:firstLine="708"/>
        <w:jc w:val="both"/>
        <w:rPr>
          <w:rFonts w:ascii="Times New Roman" w:hAnsi="Times New Roman"/>
          <w:sz w:val="24"/>
          <w:szCs w:val="24"/>
        </w:rPr>
      </w:pPr>
      <w:r w:rsidRPr="00BE002D">
        <w:rPr>
          <w:rFonts w:ascii="Times New Roman" w:hAnsi="Times New Roman"/>
          <w:sz w:val="24"/>
          <w:szCs w:val="24"/>
        </w:rPr>
        <w:t>Признать</w:t>
      </w:r>
      <w:r w:rsidRPr="00BE002D" w:rsidR="000B5DB3">
        <w:rPr>
          <w:rFonts w:ascii="Times New Roman" w:hAnsi="Times New Roman"/>
          <w:sz w:val="24"/>
          <w:szCs w:val="24"/>
        </w:rPr>
        <w:t xml:space="preserve"> </w:t>
      </w:r>
      <w:r w:rsidRPr="00BE002D" w:rsidR="00366938">
        <w:rPr>
          <w:rFonts w:ascii="Times New Roman" w:hAnsi="Times New Roman"/>
          <w:sz w:val="24"/>
          <w:szCs w:val="24"/>
        </w:rPr>
        <w:t>Мазанку Юрия Николаевича</w:t>
      </w:r>
      <w:r w:rsidRPr="00BE002D">
        <w:rPr>
          <w:rFonts w:ascii="Times New Roman" w:hAnsi="Times New Roman"/>
          <w:sz w:val="24"/>
          <w:szCs w:val="24"/>
        </w:rPr>
        <w:t>,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3B7A56" w:rsidRPr="00BE002D" w:rsidP="00366938" w14:paraId="185FF259" w14:textId="77777777">
      <w:pPr>
        <w:pStyle w:val="NormalWeb"/>
        <w:spacing w:before="0" w:beforeAutospacing="0" w:after="0" w:afterAutospacing="0" w:line="228" w:lineRule="auto"/>
        <w:ind w:firstLine="708"/>
        <w:jc w:val="both"/>
        <w:rPr>
          <w:lang w:val="ru-RU"/>
        </w:rPr>
      </w:pPr>
      <w:r w:rsidRPr="00BE002D">
        <w:rPr>
          <w:lang w:val="ru-RU"/>
        </w:rPr>
        <w:t>Штраф подлежит уплате по следующим реквизитам:</w:t>
      </w:r>
    </w:p>
    <w:p w:rsidR="003B7A56" w:rsidRPr="00BE002D" w:rsidP="00366938" w14:paraId="1568DBEB" w14:textId="684EA421">
      <w:pPr>
        <w:pStyle w:val="NormalWeb"/>
        <w:spacing w:before="0" w:beforeAutospacing="0" w:after="0" w:afterAutospacing="0" w:line="228" w:lineRule="auto"/>
        <w:ind w:firstLine="708"/>
        <w:jc w:val="both"/>
        <w:rPr>
          <w:lang w:val="ru-RU"/>
        </w:rPr>
      </w:pPr>
      <w:r w:rsidRPr="00BE002D">
        <w:rPr>
          <w:lang w:val="ru-RU"/>
        </w:rPr>
        <w:t>Наименование получателя – УФК по Р</w:t>
      </w:r>
      <w:r w:rsidRPr="00BE002D" w:rsidR="00366938">
        <w:rPr>
          <w:lang w:val="ru-RU"/>
        </w:rPr>
        <w:t xml:space="preserve">еспублике </w:t>
      </w:r>
      <w:r w:rsidRPr="00BE002D">
        <w:rPr>
          <w:lang w:val="ru-RU"/>
        </w:rPr>
        <w:t>К</w:t>
      </w:r>
      <w:r w:rsidRPr="00BE002D" w:rsidR="00366938">
        <w:rPr>
          <w:lang w:val="ru-RU"/>
        </w:rPr>
        <w:t>рым</w:t>
      </w:r>
      <w:r w:rsidRPr="00BE002D">
        <w:rPr>
          <w:lang w:val="ru-RU"/>
        </w:rPr>
        <w:t xml:space="preserve"> (УМВД России по г. Симферополю),</w:t>
      </w:r>
      <w:r w:rsidRPr="00BE002D" w:rsidR="00DE3628">
        <w:rPr>
          <w:lang w:val="ru-RU"/>
        </w:rPr>
        <w:t xml:space="preserve"> </w:t>
      </w:r>
      <w:r w:rsidRPr="00BE002D">
        <w:rPr>
          <w:lang w:val="ru-RU"/>
        </w:rPr>
        <w:t>ИНН</w:t>
      </w:r>
      <w:r w:rsidRPr="00BE002D" w:rsidR="00366938">
        <w:rPr>
          <w:lang w:val="ru-RU"/>
        </w:rPr>
        <w:t>:</w:t>
      </w:r>
      <w:r w:rsidRPr="00BE002D">
        <w:rPr>
          <w:lang w:val="ru-RU"/>
        </w:rPr>
        <w:t xml:space="preserve"> 9102003230, КПП</w:t>
      </w:r>
      <w:r w:rsidRPr="00BE002D" w:rsidR="00366938">
        <w:rPr>
          <w:lang w:val="ru-RU"/>
        </w:rPr>
        <w:t>:</w:t>
      </w:r>
      <w:r w:rsidRPr="00BE002D">
        <w:rPr>
          <w:lang w:val="ru-RU"/>
        </w:rPr>
        <w:t xml:space="preserve"> 910201001,</w:t>
      </w:r>
      <w:r w:rsidRPr="00BE002D" w:rsidR="00DE3628">
        <w:rPr>
          <w:lang w:val="ru-RU"/>
        </w:rPr>
        <w:t xml:space="preserve"> </w:t>
      </w:r>
      <w:r w:rsidRPr="00BE002D" w:rsidR="00366938">
        <w:rPr>
          <w:lang w:val="ru-RU"/>
        </w:rPr>
        <w:t>расчетный счет</w:t>
      </w:r>
      <w:r w:rsidRPr="00BE002D">
        <w:rPr>
          <w:lang w:val="ru-RU"/>
        </w:rPr>
        <w:t xml:space="preserve"> – 4010</w:t>
      </w:r>
      <w:r w:rsidRPr="00BE002D" w:rsidR="00366938">
        <w:rPr>
          <w:lang w:val="ru-RU"/>
        </w:rPr>
        <w:t>281064537000005, банк получателя:</w:t>
      </w:r>
      <w:r w:rsidRPr="00BE002D">
        <w:rPr>
          <w:lang w:val="ru-RU"/>
        </w:rPr>
        <w:t xml:space="preserve"> Отделение Республик</w:t>
      </w:r>
      <w:r w:rsidRPr="00BE002D" w:rsidR="00366938">
        <w:rPr>
          <w:lang w:val="ru-RU"/>
        </w:rPr>
        <w:t>а</w:t>
      </w:r>
      <w:r w:rsidRPr="00BE002D">
        <w:rPr>
          <w:lang w:val="ru-RU"/>
        </w:rPr>
        <w:t xml:space="preserve"> Крым </w:t>
      </w:r>
      <w:r w:rsidRPr="00BE002D" w:rsidR="00366938">
        <w:rPr>
          <w:lang w:val="ru-RU"/>
        </w:rPr>
        <w:t>Банка России</w:t>
      </w:r>
      <w:r w:rsidRPr="00BE002D">
        <w:rPr>
          <w:lang w:val="ru-RU"/>
        </w:rPr>
        <w:t>,</w:t>
      </w:r>
      <w:r w:rsidRPr="00BE002D" w:rsidR="00DE3628">
        <w:rPr>
          <w:lang w:val="ru-RU"/>
        </w:rPr>
        <w:t xml:space="preserve"> </w:t>
      </w:r>
      <w:r w:rsidRPr="00BE002D">
        <w:rPr>
          <w:lang w:val="ru-RU"/>
        </w:rPr>
        <w:t xml:space="preserve">КБК - </w:t>
      </w:r>
      <w:r w:rsidRPr="00BE002D">
        <w:rPr>
          <w:color w:val="000000" w:themeColor="text1"/>
          <w:lang w:val="ru-RU"/>
        </w:rPr>
        <w:t xml:space="preserve">188 1 16 </w:t>
      </w:r>
      <w:r w:rsidRPr="00BE002D" w:rsidR="00B11A49">
        <w:rPr>
          <w:color w:val="000000" w:themeColor="text1"/>
          <w:lang w:val="ru-RU"/>
        </w:rPr>
        <w:t>01123010001140</w:t>
      </w:r>
      <w:r w:rsidRPr="00BE002D">
        <w:rPr>
          <w:color w:val="000000" w:themeColor="text1"/>
          <w:lang w:val="ru-RU"/>
        </w:rPr>
        <w:t xml:space="preserve">, </w:t>
      </w:r>
      <w:r w:rsidRPr="00BE002D">
        <w:rPr>
          <w:lang w:val="ru-RU"/>
        </w:rPr>
        <w:t>Код ОКТМО – 35701000</w:t>
      </w:r>
      <w:r w:rsidRPr="00BE002D" w:rsidR="00DE3628">
        <w:rPr>
          <w:lang w:val="ru-RU"/>
        </w:rPr>
        <w:t xml:space="preserve">, </w:t>
      </w:r>
      <w:r w:rsidRPr="00BE002D">
        <w:rPr>
          <w:lang w:val="ru-RU"/>
        </w:rPr>
        <w:t xml:space="preserve">БИК </w:t>
      </w:r>
      <w:r w:rsidRPr="00BE002D" w:rsidR="00DE3628">
        <w:rPr>
          <w:lang w:val="ru-RU"/>
        </w:rPr>
        <w:t>-</w:t>
      </w:r>
      <w:r w:rsidRPr="00BE002D" w:rsidR="000B5DB3">
        <w:rPr>
          <w:lang w:val="ru-RU"/>
        </w:rPr>
        <w:t xml:space="preserve"> </w:t>
      </w:r>
      <w:r w:rsidRPr="00BE002D" w:rsidR="00366938">
        <w:rPr>
          <w:lang w:val="ru-RU"/>
        </w:rPr>
        <w:t>013510002</w:t>
      </w:r>
      <w:r w:rsidRPr="00BE002D">
        <w:rPr>
          <w:lang w:val="ru-RU"/>
        </w:rPr>
        <w:t xml:space="preserve">, УИН - </w:t>
      </w:r>
      <w:r w:rsidRPr="00BE002D" w:rsidR="00366938">
        <w:rPr>
          <w:lang w:val="ru-RU"/>
        </w:rPr>
        <w:t>18810491211100004133</w:t>
      </w:r>
      <w:r w:rsidRPr="00BE002D">
        <w:rPr>
          <w:lang w:val="ru-RU"/>
        </w:rPr>
        <w:t>, плательщик:</w:t>
      </w:r>
      <w:r w:rsidRPr="00BE002D">
        <w:t xml:space="preserve"> </w:t>
      </w:r>
      <w:r w:rsidRPr="00BE002D" w:rsidR="00366938">
        <w:rPr>
          <w:lang w:val="ru-RU"/>
        </w:rPr>
        <w:t>Мазанка Юрий Николаевич</w:t>
      </w:r>
      <w:r w:rsidRPr="00BE002D">
        <w:rPr>
          <w:lang w:val="ru-RU"/>
        </w:rPr>
        <w:t>.</w:t>
      </w:r>
    </w:p>
    <w:p w:rsidR="003B7A56" w:rsidRPr="00BE002D" w:rsidP="00366938" w14:paraId="72C98349" w14:textId="77777777">
      <w:pPr>
        <w:pStyle w:val="NoSpacing"/>
        <w:spacing w:line="228" w:lineRule="auto"/>
        <w:ind w:firstLine="708"/>
        <w:jc w:val="both"/>
        <w:rPr>
          <w:rFonts w:ascii="Times New Roman" w:hAnsi="Times New Roman"/>
          <w:sz w:val="24"/>
          <w:szCs w:val="24"/>
        </w:rPr>
      </w:pPr>
      <w:r w:rsidRPr="00BE002D">
        <w:rPr>
          <w:rFonts w:ascii="Times New Roman" w:hAnsi="Times New Roman"/>
          <w:sz w:val="24"/>
          <w:szCs w:val="24"/>
        </w:rPr>
        <w:t xml:space="preserve">Копию постановления направить в ОГИБДД УМВД России по городу Симферополю. </w:t>
      </w:r>
    </w:p>
    <w:p w:rsidR="003B7A56" w:rsidRPr="00BE002D" w:rsidP="00366938" w14:paraId="37BE7B36" w14:textId="77777777">
      <w:pPr>
        <w:spacing w:line="228" w:lineRule="auto"/>
        <w:ind w:firstLine="708"/>
        <w:jc w:val="both"/>
        <w:rPr>
          <w:szCs w:val="24"/>
        </w:rPr>
      </w:pPr>
      <w:r w:rsidRPr="00BE002D">
        <w:rPr>
          <w:szCs w:val="24"/>
        </w:rP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3B7A56" w:rsidRPr="00BE002D" w:rsidP="00366938" w14:paraId="21898B7A" w14:textId="77777777">
      <w:pPr>
        <w:spacing w:line="228" w:lineRule="auto"/>
        <w:ind w:firstLine="708"/>
        <w:jc w:val="both"/>
        <w:rPr>
          <w:szCs w:val="24"/>
        </w:rPr>
      </w:pPr>
      <w:r w:rsidRPr="00BE002D">
        <w:rPr>
          <w:szCs w:val="24"/>
        </w:rPr>
        <w:t>Разъяснить, что в соответствии со ст. 20.25 ч.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3B7A56" w:rsidRPr="00BE002D" w:rsidP="00366938" w14:paraId="34B89E63" w14:textId="77777777">
      <w:pPr>
        <w:spacing w:line="228" w:lineRule="auto"/>
        <w:ind w:firstLine="708"/>
        <w:rPr>
          <w:szCs w:val="24"/>
        </w:rPr>
      </w:pPr>
      <w:r w:rsidRPr="00BE002D">
        <w:rPr>
          <w:szCs w:val="24"/>
        </w:rPr>
        <w:t>Разъяснить, что в силу ч. ч. 1, 2 ст. 32.7 КоАП РФ:</w:t>
      </w:r>
    </w:p>
    <w:p w:rsidR="003B7A56" w:rsidRPr="00BE002D" w:rsidP="00366938" w14:paraId="29A1185A" w14:textId="77777777">
      <w:pPr>
        <w:spacing w:line="228" w:lineRule="auto"/>
        <w:ind w:firstLine="708"/>
        <w:jc w:val="both"/>
        <w:rPr>
          <w:szCs w:val="24"/>
        </w:rPr>
      </w:pPr>
      <w:r w:rsidRPr="00BE002D">
        <w:rPr>
          <w:szCs w:val="24"/>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B7A56" w:rsidRPr="00BE002D" w:rsidP="00366938" w14:paraId="24300D1D" w14:textId="77777777">
      <w:pPr>
        <w:spacing w:line="228" w:lineRule="auto"/>
        <w:ind w:firstLine="708"/>
        <w:jc w:val="both"/>
        <w:rPr>
          <w:szCs w:val="24"/>
        </w:rPr>
      </w:pPr>
      <w:r w:rsidRPr="00BE002D">
        <w:rPr>
          <w:szCs w:val="24"/>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B7A56" w:rsidRPr="00BE002D" w:rsidP="00366938" w14:paraId="6273D1E6" w14:textId="77777777">
      <w:pPr>
        <w:spacing w:line="228" w:lineRule="auto"/>
        <w:ind w:firstLine="708"/>
        <w:jc w:val="both"/>
        <w:rPr>
          <w:szCs w:val="24"/>
        </w:rPr>
      </w:pPr>
      <w:r w:rsidRPr="00BE002D">
        <w:rPr>
          <w:szCs w:val="24"/>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3B7A56" w:rsidRPr="00BE002D" w:rsidP="00366938" w14:paraId="10483F85" w14:textId="26D7D4B2">
      <w:pPr>
        <w:pStyle w:val="NoSpacing"/>
        <w:spacing w:line="228" w:lineRule="auto"/>
        <w:ind w:firstLine="708"/>
        <w:jc w:val="both"/>
        <w:rPr>
          <w:rFonts w:ascii="Times New Roman" w:hAnsi="Times New Roman"/>
          <w:sz w:val="24"/>
          <w:szCs w:val="24"/>
        </w:rPr>
      </w:pPr>
      <w:r w:rsidRPr="00BE002D">
        <w:rPr>
          <w:rFonts w:ascii="Times New Roman" w:hAnsi="Times New Roman"/>
          <w:sz w:val="24"/>
          <w:szCs w:val="24"/>
        </w:rPr>
        <w:t>Квитанция об оплате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w:t>
      </w:r>
      <w:r w:rsidRPr="00BE002D" w:rsidR="00366938">
        <w:rPr>
          <w:rFonts w:ascii="Times New Roman" w:hAnsi="Times New Roman"/>
          <w:sz w:val="24"/>
          <w:szCs w:val="24"/>
        </w:rPr>
        <w:t> </w:t>
      </w:r>
      <w:r w:rsidRPr="00BE002D">
        <w:rPr>
          <w:rFonts w:ascii="Times New Roman" w:hAnsi="Times New Roman"/>
          <w:sz w:val="24"/>
          <w:szCs w:val="24"/>
        </w:rPr>
        <w:t>Симферополь, ул. Киевская, 55/2, четвертый этаж, каб.4</w:t>
      </w:r>
      <w:r w:rsidRPr="00BE002D" w:rsidR="00366938">
        <w:rPr>
          <w:rFonts w:ascii="Times New Roman" w:hAnsi="Times New Roman"/>
          <w:sz w:val="24"/>
          <w:szCs w:val="24"/>
        </w:rPr>
        <w:t>4</w:t>
      </w:r>
      <w:r w:rsidRPr="00BE002D">
        <w:rPr>
          <w:rFonts w:ascii="Times New Roman" w:hAnsi="Times New Roman"/>
          <w:sz w:val="24"/>
          <w:szCs w:val="24"/>
        </w:rPr>
        <w:t>.</w:t>
      </w:r>
    </w:p>
    <w:p w:rsidR="003B7A56" w:rsidRPr="00BE002D" w:rsidP="00366938" w14:paraId="3EB9986C" w14:textId="77777777">
      <w:pPr>
        <w:pStyle w:val="NoSpacing"/>
        <w:spacing w:line="228" w:lineRule="auto"/>
        <w:ind w:firstLine="708"/>
        <w:jc w:val="both"/>
        <w:rPr>
          <w:rFonts w:ascii="Times New Roman" w:hAnsi="Times New Roman"/>
          <w:sz w:val="24"/>
          <w:szCs w:val="24"/>
        </w:rPr>
      </w:pPr>
      <w:r w:rsidRPr="00BE002D">
        <w:rPr>
          <w:rFonts w:ascii="Times New Roman" w:hAnsi="Times New Roman"/>
          <w:sz w:val="24"/>
          <w:szCs w:val="24"/>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3B7A56" w:rsidRPr="00BE002D" w:rsidP="00366938" w14:paraId="71194F88" w14:textId="77777777">
      <w:pPr>
        <w:pStyle w:val="NoSpacing"/>
        <w:spacing w:line="228" w:lineRule="auto"/>
        <w:jc w:val="both"/>
        <w:rPr>
          <w:rFonts w:ascii="Times New Roman" w:hAnsi="Times New Roman"/>
          <w:color w:val="000000" w:themeColor="text1"/>
          <w:sz w:val="24"/>
          <w:szCs w:val="24"/>
        </w:rPr>
      </w:pPr>
    </w:p>
    <w:p w:rsidR="003B7A56" w:rsidRPr="00BE002D" w:rsidP="00366938" w14:paraId="730D0E9D" w14:textId="15717883">
      <w:pPr>
        <w:pStyle w:val="NoSpacing"/>
        <w:spacing w:line="228" w:lineRule="auto"/>
        <w:ind w:firstLine="708"/>
        <w:jc w:val="both"/>
        <w:rPr>
          <w:rFonts w:ascii="Times New Roman" w:hAnsi="Times New Roman"/>
          <w:color w:val="000000" w:themeColor="text1"/>
          <w:sz w:val="24"/>
          <w:szCs w:val="24"/>
        </w:rPr>
      </w:pPr>
      <w:r w:rsidRPr="00BE002D">
        <w:rPr>
          <w:rFonts w:ascii="Times New Roman" w:hAnsi="Times New Roman"/>
          <w:color w:val="000000" w:themeColor="text1"/>
          <w:sz w:val="24"/>
          <w:szCs w:val="24"/>
        </w:rPr>
        <w:t>Мировой судья</w:t>
      </w:r>
      <w:r w:rsidRPr="00BE002D">
        <w:rPr>
          <w:rFonts w:ascii="Times New Roman" w:hAnsi="Times New Roman"/>
          <w:color w:val="000000" w:themeColor="text1"/>
          <w:sz w:val="24"/>
          <w:szCs w:val="24"/>
        </w:rPr>
        <w:tab/>
      </w:r>
      <w:r w:rsidRPr="00BE002D">
        <w:rPr>
          <w:rFonts w:ascii="Times New Roman" w:hAnsi="Times New Roman"/>
          <w:color w:val="000000" w:themeColor="text1"/>
          <w:sz w:val="24"/>
          <w:szCs w:val="24"/>
        </w:rPr>
        <w:tab/>
      </w:r>
      <w:r w:rsidRPr="00BE002D">
        <w:rPr>
          <w:rFonts w:ascii="Times New Roman" w:hAnsi="Times New Roman"/>
          <w:color w:val="000000" w:themeColor="text1"/>
          <w:sz w:val="24"/>
          <w:szCs w:val="24"/>
        </w:rPr>
        <w:tab/>
      </w:r>
      <w:r w:rsidRPr="00BE002D">
        <w:rPr>
          <w:rFonts w:ascii="Times New Roman" w:hAnsi="Times New Roman"/>
          <w:color w:val="000000" w:themeColor="text1"/>
          <w:sz w:val="24"/>
          <w:szCs w:val="24"/>
        </w:rPr>
        <w:tab/>
        <w:t xml:space="preserve">/подпись/                    </w:t>
      </w:r>
      <w:r w:rsidRPr="00BE002D">
        <w:rPr>
          <w:rFonts w:ascii="Times New Roman" w:hAnsi="Times New Roman"/>
          <w:color w:val="000000" w:themeColor="text1"/>
          <w:sz w:val="24"/>
          <w:szCs w:val="24"/>
        </w:rPr>
        <w:tab/>
        <w:t>Д.</w:t>
      </w:r>
      <w:r w:rsidRPr="00BE002D" w:rsidR="00366938">
        <w:rPr>
          <w:rFonts w:ascii="Times New Roman" w:hAnsi="Times New Roman"/>
          <w:color w:val="000000" w:themeColor="text1"/>
          <w:sz w:val="24"/>
          <w:szCs w:val="24"/>
        </w:rPr>
        <w:t>С</w:t>
      </w:r>
      <w:r w:rsidRPr="00BE002D">
        <w:rPr>
          <w:rFonts w:ascii="Times New Roman" w:hAnsi="Times New Roman"/>
          <w:color w:val="000000" w:themeColor="text1"/>
          <w:sz w:val="24"/>
          <w:szCs w:val="24"/>
        </w:rPr>
        <w:t xml:space="preserve">. </w:t>
      </w:r>
      <w:r w:rsidRPr="00BE002D" w:rsidR="00366938">
        <w:rPr>
          <w:rFonts w:ascii="Times New Roman" w:hAnsi="Times New Roman"/>
          <w:color w:val="000000" w:themeColor="text1"/>
          <w:sz w:val="24"/>
          <w:szCs w:val="24"/>
        </w:rPr>
        <w:t>Щербина</w:t>
      </w:r>
    </w:p>
    <w:p w:rsidR="003B7A56" w:rsidRPr="00BE002D" w:rsidP="006626F6" w14:paraId="56F680C3" w14:textId="77777777">
      <w:pPr>
        <w:spacing w:line="230" w:lineRule="auto"/>
        <w:rPr>
          <w:color w:val="000000" w:themeColor="text1"/>
          <w:sz w:val="28"/>
          <w:szCs w:val="28"/>
        </w:rPr>
      </w:pPr>
    </w:p>
    <w:p w:rsidR="003B7A56" w:rsidRPr="006626F6" w:rsidP="006626F6" w14:paraId="49B6B00D" w14:textId="77777777">
      <w:pPr>
        <w:spacing w:line="230" w:lineRule="auto"/>
        <w:ind w:firstLine="708"/>
        <w:jc w:val="both"/>
        <w:rPr>
          <w:sz w:val="28"/>
          <w:szCs w:val="28"/>
        </w:rPr>
      </w:pPr>
    </w:p>
    <w:p w:rsidR="003B7A56" w:rsidRPr="006626F6" w:rsidP="006626F6" w14:paraId="008CBC31" w14:textId="77777777">
      <w:pPr>
        <w:spacing w:line="230" w:lineRule="auto"/>
        <w:ind w:firstLine="708"/>
        <w:jc w:val="both"/>
        <w:rPr>
          <w:sz w:val="28"/>
          <w:szCs w:val="28"/>
        </w:rPr>
      </w:pPr>
    </w:p>
    <w:sectPr w:rsidSect="00366938">
      <w:pgSz w:w="11906" w:h="16838"/>
      <w:pgMar w:top="794" w:right="851" w:bottom="79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D5"/>
    <w:rsid w:val="00045AD3"/>
    <w:rsid w:val="00071F1A"/>
    <w:rsid w:val="000754EC"/>
    <w:rsid w:val="00081E4A"/>
    <w:rsid w:val="000A1A29"/>
    <w:rsid w:val="000B5DB3"/>
    <w:rsid w:val="000E61F6"/>
    <w:rsid w:val="00132393"/>
    <w:rsid w:val="00152037"/>
    <w:rsid w:val="001E7F8C"/>
    <w:rsid w:val="001F36BE"/>
    <w:rsid w:val="00231692"/>
    <w:rsid w:val="002C137F"/>
    <w:rsid w:val="00350A2A"/>
    <w:rsid w:val="003640CD"/>
    <w:rsid w:val="00366938"/>
    <w:rsid w:val="003B12D0"/>
    <w:rsid w:val="003B7A56"/>
    <w:rsid w:val="003D0495"/>
    <w:rsid w:val="003D69C7"/>
    <w:rsid w:val="00426FFF"/>
    <w:rsid w:val="004554FB"/>
    <w:rsid w:val="004D364C"/>
    <w:rsid w:val="005252BE"/>
    <w:rsid w:val="0054340A"/>
    <w:rsid w:val="00543B7F"/>
    <w:rsid w:val="0054585F"/>
    <w:rsid w:val="00567E17"/>
    <w:rsid w:val="005B065B"/>
    <w:rsid w:val="005D37A6"/>
    <w:rsid w:val="005D477A"/>
    <w:rsid w:val="005E4D03"/>
    <w:rsid w:val="005E50E1"/>
    <w:rsid w:val="00603708"/>
    <w:rsid w:val="00605746"/>
    <w:rsid w:val="006626F6"/>
    <w:rsid w:val="00664B43"/>
    <w:rsid w:val="00665AA1"/>
    <w:rsid w:val="006947DF"/>
    <w:rsid w:val="006A0107"/>
    <w:rsid w:val="006A2EE5"/>
    <w:rsid w:val="006A4A0A"/>
    <w:rsid w:val="006D4178"/>
    <w:rsid w:val="00706395"/>
    <w:rsid w:val="0073525A"/>
    <w:rsid w:val="007418AC"/>
    <w:rsid w:val="00773F76"/>
    <w:rsid w:val="007E5D1B"/>
    <w:rsid w:val="00806619"/>
    <w:rsid w:val="00825840"/>
    <w:rsid w:val="008B6EAE"/>
    <w:rsid w:val="008B719A"/>
    <w:rsid w:val="008D0E4F"/>
    <w:rsid w:val="008D6ED5"/>
    <w:rsid w:val="00900CF6"/>
    <w:rsid w:val="00957047"/>
    <w:rsid w:val="00975C4A"/>
    <w:rsid w:val="009A1683"/>
    <w:rsid w:val="009A1F71"/>
    <w:rsid w:val="009A20FE"/>
    <w:rsid w:val="009B5F56"/>
    <w:rsid w:val="00A11E56"/>
    <w:rsid w:val="00A40D88"/>
    <w:rsid w:val="00A50C0A"/>
    <w:rsid w:val="00A82A5E"/>
    <w:rsid w:val="00AA0CC8"/>
    <w:rsid w:val="00AF26F1"/>
    <w:rsid w:val="00B04F6F"/>
    <w:rsid w:val="00B11A49"/>
    <w:rsid w:val="00B23280"/>
    <w:rsid w:val="00B30CDA"/>
    <w:rsid w:val="00B4080D"/>
    <w:rsid w:val="00B578A2"/>
    <w:rsid w:val="00B61A6B"/>
    <w:rsid w:val="00B97222"/>
    <w:rsid w:val="00BE002D"/>
    <w:rsid w:val="00BE21C6"/>
    <w:rsid w:val="00C34BF2"/>
    <w:rsid w:val="00C779B6"/>
    <w:rsid w:val="00C82444"/>
    <w:rsid w:val="00C85A8C"/>
    <w:rsid w:val="00CE4F46"/>
    <w:rsid w:val="00CE616B"/>
    <w:rsid w:val="00D01D0D"/>
    <w:rsid w:val="00D31658"/>
    <w:rsid w:val="00D55929"/>
    <w:rsid w:val="00DA5A79"/>
    <w:rsid w:val="00DB5145"/>
    <w:rsid w:val="00DE3628"/>
    <w:rsid w:val="00E02CC1"/>
    <w:rsid w:val="00E2429C"/>
    <w:rsid w:val="00E26C41"/>
    <w:rsid w:val="00E27D6A"/>
    <w:rsid w:val="00E554F8"/>
    <w:rsid w:val="00EA76B2"/>
    <w:rsid w:val="00EF0F7D"/>
    <w:rsid w:val="00F07B6F"/>
    <w:rsid w:val="00F5697C"/>
    <w:rsid w:val="00F96D76"/>
    <w:rsid w:val="00FA6241"/>
    <w:rsid w:val="00FA6CB4"/>
    <w:rsid w:val="00FD31FF"/>
    <w:rsid w:val="00FD52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6920184-2899-423E-B118-5E4C1DA3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4FB"/>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A20FE"/>
    <w:pPr>
      <w:widowControl/>
      <w:suppressAutoHyphens w:val="0"/>
      <w:spacing w:before="100" w:beforeAutospacing="1" w:after="100" w:afterAutospacing="1"/>
    </w:pPr>
    <w:rPr>
      <w:rFonts w:eastAsia="Times New Roman"/>
      <w:color w:val="auto"/>
      <w:szCs w:val="24"/>
      <w:lang w:val="uk-UA" w:eastAsia="uk-UA"/>
    </w:rPr>
  </w:style>
  <w:style w:type="paragraph" w:styleId="NoSpacing">
    <w:name w:val="No Spacing"/>
    <w:qFormat/>
    <w:rsid w:val="009A20FE"/>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B4080D"/>
    <w:rPr>
      <w:rFonts w:ascii="Tahoma" w:hAnsi="Tahoma" w:cs="Tahoma"/>
      <w:sz w:val="16"/>
      <w:szCs w:val="16"/>
    </w:rPr>
  </w:style>
  <w:style w:type="character" w:customStyle="1" w:styleId="a">
    <w:name w:val="Текст выноски Знак"/>
    <w:basedOn w:val="DefaultParagraphFont"/>
    <w:link w:val="BalloonText"/>
    <w:uiPriority w:val="99"/>
    <w:semiHidden/>
    <w:rsid w:val="00B4080D"/>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9B5F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