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№5-4-2</w:t>
      </w:r>
      <w:r w:rsidR="00A2792D">
        <w:rPr>
          <w:rFonts w:eastAsia="HG Mincho Light J"/>
          <w:sz w:val="28"/>
          <w:szCs w:val="28"/>
        </w:rPr>
        <w:t>70</w:t>
      </w:r>
      <w:r>
        <w:rPr>
          <w:rFonts w:eastAsia="HG Mincho Light J"/>
          <w:sz w:val="28"/>
          <w:szCs w:val="28"/>
        </w:rPr>
        <w:t>/2019</w:t>
      </w:r>
    </w:p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B33E8" w:rsidP="008B33E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B33E8" w:rsidP="008B33E8">
      <w:pPr>
        <w:jc w:val="center"/>
        <w:rPr>
          <w:sz w:val="28"/>
          <w:szCs w:val="28"/>
        </w:rPr>
      </w:pPr>
    </w:p>
    <w:p w:rsidR="008B33E8" w:rsidP="008B3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8B33E8" w:rsidP="008B33E8">
      <w:pPr>
        <w:jc w:val="both"/>
        <w:rPr>
          <w:sz w:val="28"/>
          <w:szCs w:val="28"/>
        </w:rPr>
      </w:pPr>
    </w:p>
    <w:p w:rsidR="008B33E8" w:rsidP="008B3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905DD" w:rsidP="00F00886">
      <w:pPr>
        <w:spacing w:line="216" w:lineRule="auto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Небесного Романа Петровича, </w:t>
      </w:r>
      <w:r w:rsidR="004E33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гражданина Российской Федерации, директора ООО «</w:t>
      </w:r>
      <w:r w:rsidR="004E33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4E33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зарегистрированного по адресу: </w:t>
      </w:r>
      <w:r w:rsidR="004E33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8B33E8" w:rsidP="008B33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B33E8" w:rsidP="008B33E8">
      <w:pPr>
        <w:ind w:right="-1"/>
        <w:jc w:val="both"/>
        <w:rPr>
          <w:sz w:val="28"/>
          <w:szCs w:val="28"/>
        </w:rPr>
      </w:pPr>
    </w:p>
    <w:p w:rsidR="008B33E8" w:rsidP="008B33E8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B33E8" w:rsidP="008B33E8">
      <w:pPr>
        <w:suppressAutoHyphens/>
        <w:jc w:val="both"/>
        <w:rPr>
          <w:bCs/>
          <w:sz w:val="28"/>
          <w:szCs w:val="28"/>
        </w:rPr>
      </w:pPr>
    </w:p>
    <w:p w:rsidR="008B33E8" w:rsidP="008B33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Небесный Роман Петрович, являясь директором ООО «</w:t>
      </w:r>
      <w:r w:rsidR="004E33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гор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shd w:val="clear" w:color="auto" w:fill="FFFFFF"/>
        </w:rPr>
        <w:t xml:space="preserve">ноябрь </w:t>
      </w:r>
      <w:r>
        <w:rPr>
          <w:sz w:val="28"/>
          <w:szCs w:val="28"/>
          <w:shd w:val="clear" w:color="auto" w:fill="FFFFFF"/>
        </w:rPr>
        <w:t>2018 года.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</w:t>
      </w:r>
      <w:r w:rsidR="000F49A1">
        <w:rPr>
          <w:sz w:val="28"/>
          <w:szCs w:val="28"/>
          <w:shd w:val="clear" w:color="auto" w:fill="FFFFFF"/>
        </w:rPr>
        <w:t xml:space="preserve">ноябрь </w:t>
      </w:r>
      <w:r>
        <w:rPr>
          <w:sz w:val="28"/>
          <w:szCs w:val="28"/>
          <w:shd w:val="clear" w:color="auto" w:fill="FFFFFF"/>
        </w:rPr>
        <w:t>2018 года, были предоставлены</w:t>
      </w:r>
      <w:r w:rsidRPr="000F49A1" w:rsidR="000F49A1">
        <w:rPr>
          <w:sz w:val="28"/>
          <w:szCs w:val="28"/>
        </w:rPr>
        <w:t xml:space="preserve"> </w:t>
      </w:r>
      <w:r w:rsidR="000F49A1">
        <w:rPr>
          <w:sz w:val="28"/>
          <w:szCs w:val="28"/>
        </w:rPr>
        <w:t>директором ООО «</w:t>
      </w:r>
      <w:r w:rsidR="004E33DB">
        <w:rPr>
          <w:sz w:val="28"/>
          <w:szCs w:val="28"/>
        </w:rPr>
        <w:t>&lt;ДАННЫЕ ИЗЪЯТЫ</w:t>
      </w:r>
      <w:r w:rsidR="004E33DB">
        <w:rPr>
          <w:sz w:val="28"/>
          <w:szCs w:val="28"/>
        </w:rPr>
        <w:t>&gt;</w:t>
      </w:r>
      <w:r w:rsidR="000F49A1">
        <w:rPr>
          <w:sz w:val="28"/>
          <w:szCs w:val="28"/>
        </w:rPr>
        <w:t>»</w:t>
      </w:r>
      <w:r w:rsidR="000F49A1">
        <w:rPr>
          <w:sz w:val="28"/>
          <w:szCs w:val="28"/>
          <w:shd w:val="clear" w:color="auto" w:fill="FFFFFF"/>
        </w:rPr>
        <w:t xml:space="preserve">  </w:t>
      </w:r>
      <w:r w:rsidR="000F49A1">
        <w:rPr>
          <w:sz w:val="28"/>
          <w:szCs w:val="28"/>
        </w:rPr>
        <w:t>Небесным</w:t>
      </w:r>
      <w:r w:rsidR="000F49A1">
        <w:rPr>
          <w:sz w:val="28"/>
          <w:szCs w:val="28"/>
        </w:rPr>
        <w:t xml:space="preserve"> Р.П. </w:t>
      </w:r>
      <w:r w:rsidR="007006F5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7006F5">
        <w:rPr>
          <w:sz w:val="28"/>
          <w:szCs w:val="28"/>
          <w:shd w:val="clear" w:color="auto" w:fill="FFFFFF"/>
        </w:rPr>
        <w:t>1</w:t>
      </w:r>
      <w:r w:rsidR="000F49A1">
        <w:rPr>
          <w:sz w:val="28"/>
          <w:szCs w:val="28"/>
          <w:shd w:val="clear" w:color="auto" w:fill="FFFFFF"/>
        </w:rPr>
        <w:t>4.01.2019</w:t>
      </w:r>
      <w:r>
        <w:rPr>
          <w:sz w:val="28"/>
          <w:szCs w:val="28"/>
          <w:shd w:val="clear" w:color="auto" w:fill="FFFFFF"/>
        </w:rPr>
        <w:t xml:space="preserve"> года, предельным сроком предоставления которых, является 1</w:t>
      </w:r>
      <w:r w:rsidR="00CB301C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</w:t>
      </w:r>
      <w:r w:rsidR="000F49A1">
        <w:rPr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2905DD" w:rsidP="002905D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</w:rPr>
        <w:t>В судебное заседание</w:t>
      </w:r>
      <w:r w:rsidRPr="000F49A1" w:rsidR="000F49A1">
        <w:rPr>
          <w:sz w:val="28"/>
          <w:szCs w:val="28"/>
        </w:rPr>
        <w:t xml:space="preserve"> </w:t>
      </w:r>
      <w:r w:rsidR="000F49A1">
        <w:rPr>
          <w:sz w:val="28"/>
          <w:szCs w:val="28"/>
        </w:rPr>
        <w:t xml:space="preserve">Небесный Роман Петрович, </w:t>
      </w:r>
      <w:r>
        <w:rPr>
          <w:sz w:val="28"/>
          <w:szCs w:val="28"/>
          <w:shd w:val="clear" w:color="auto" w:fill="FFFFFF"/>
        </w:rPr>
        <w:t>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  <w:r>
        <w:rPr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8B33E8" w:rsidP="008B33E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B33E8" w:rsidP="000F4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0F49A1">
        <w:rPr>
          <w:sz w:val="28"/>
          <w:szCs w:val="28"/>
        </w:rPr>
        <w:t>Небесного Романа Петровича, директора ООО «</w:t>
      </w:r>
      <w:r w:rsidR="004E33DB">
        <w:rPr>
          <w:sz w:val="28"/>
          <w:szCs w:val="28"/>
        </w:rPr>
        <w:t>&lt;ДАННЫЕ ИЗЪЯТЫ&gt;</w:t>
      </w:r>
      <w:r w:rsidR="000F49A1"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  <w:r w:rsidR="000F49A1">
        <w:rPr>
          <w:sz w:val="28"/>
          <w:szCs w:val="28"/>
          <w:shd w:val="clear" w:color="auto" w:fill="FFFFFF"/>
        </w:rPr>
        <w:t xml:space="preserve"> Его в</w:t>
      </w:r>
      <w:r>
        <w:rPr>
          <w:sz w:val="28"/>
          <w:szCs w:val="28"/>
        </w:rPr>
        <w:t>иновность</w:t>
      </w:r>
      <w:r w:rsidRPr="007006F5" w:rsidR="00700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</w:t>
      </w:r>
      <w:r>
        <w:rPr>
          <w:sz w:val="28"/>
          <w:szCs w:val="28"/>
        </w:rPr>
        <w:t xml:space="preserve">протоколом об административном правонарушении № </w:t>
      </w:r>
      <w:r w:rsidR="004E33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4E33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</w:t>
      </w:r>
      <w:r w:rsidR="00CB301C">
        <w:rPr>
          <w:sz w:val="28"/>
          <w:szCs w:val="28"/>
        </w:rPr>
        <w:t xml:space="preserve"> (л.д.1)</w:t>
      </w:r>
      <w:r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0F49A1">
        <w:rPr>
          <w:sz w:val="28"/>
          <w:szCs w:val="28"/>
        </w:rPr>
        <w:t xml:space="preserve">ноябрь </w:t>
      </w:r>
      <w:r>
        <w:rPr>
          <w:sz w:val="28"/>
          <w:szCs w:val="28"/>
        </w:rPr>
        <w:t>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</w:t>
      </w:r>
      <w:r w:rsidR="000F49A1">
        <w:rPr>
          <w:sz w:val="28"/>
          <w:szCs w:val="28"/>
        </w:rPr>
        <w:t>л.д. 10</w:t>
      </w:r>
      <w:r>
        <w:rPr>
          <w:sz w:val="28"/>
          <w:szCs w:val="28"/>
        </w:rPr>
        <w:t>); извещением о доставке (л.д.</w:t>
      </w:r>
      <w:r w:rsidR="002905DD">
        <w:rPr>
          <w:sz w:val="28"/>
          <w:szCs w:val="28"/>
        </w:rPr>
        <w:t>1</w:t>
      </w:r>
      <w:r w:rsidR="000F49A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DB0FF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Согласно, имеющейся в материалах выписки из ЕГРЮЛ,</w:t>
      </w:r>
      <w:r w:rsidRPr="000F49A1" w:rsidR="000F49A1">
        <w:rPr>
          <w:szCs w:val="28"/>
        </w:rPr>
        <w:t xml:space="preserve"> </w:t>
      </w:r>
      <w:r w:rsidR="000F49A1">
        <w:rPr>
          <w:szCs w:val="28"/>
        </w:rPr>
        <w:t>Небесный Роман Петрович, является директором ООО «</w:t>
      </w:r>
      <w:r w:rsidR="004E33DB">
        <w:rPr>
          <w:szCs w:val="28"/>
        </w:rPr>
        <w:t>&lt;ДАННЫЕ ИЗЪЯТЫ&gt;</w:t>
      </w:r>
      <w:r w:rsidR="000F49A1">
        <w:rPr>
          <w:szCs w:val="28"/>
        </w:rPr>
        <w:t>»</w:t>
      </w:r>
      <w:r w:rsidR="007006F5">
        <w:rPr>
          <w:szCs w:val="28"/>
        </w:rPr>
        <w:t>.</w:t>
      </w:r>
      <w:r>
        <w:rPr>
          <w:szCs w:val="28"/>
        </w:rPr>
        <w:t xml:space="preserve"> 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 w:rsidR="000F49A1">
        <w:rPr>
          <w:sz w:val="28"/>
          <w:szCs w:val="28"/>
        </w:rPr>
        <w:t>Небесного Романа Петровича, директор</w:t>
      </w:r>
      <w:r w:rsidR="000B0885">
        <w:rPr>
          <w:sz w:val="28"/>
          <w:szCs w:val="28"/>
        </w:rPr>
        <w:t xml:space="preserve">а </w:t>
      </w:r>
      <w:r w:rsidR="000F49A1">
        <w:rPr>
          <w:sz w:val="28"/>
          <w:szCs w:val="28"/>
        </w:rPr>
        <w:t>ООО «</w:t>
      </w:r>
      <w:r w:rsidR="004E33DB">
        <w:rPr>
          <w:sz w:val="28"/>
          <w:szCs w:val="28"/>
        </w:rPr>
        <w:t>&lt;ДАННЫЕ ИЗЪЯТЫ&gt;</w:t>
      </w:r>
      <w:r w:rsidR="000F49A1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, имеется состав </w:t>
      </w:r>
      <w:r w:rsidR="007006F5">
        <w:rPr>
          <w:sz w:val="28"/>
          <w:szCs w:val="28"/>
          <w:lang w:eastAsia="ar-SA"/>
        </w:rPr>
        <w:t xml:space="preserve">административного </w:t>
      </w:r>
      <w:r>
        <w:rPr>
          <w:sz w:val="28"/>
          <w:szCs w:val="28"/>
          <w:lang w:eastAsia="ar-SA"/>
        </w:rPr>
        <w:t>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0B0885">
        <w:rPr>
          <w:sz w:val="28"/>
          <w:szCs w:val="28"/>
        </w:rPr>
        <w:t xml:space="preserve"> Небесного Р.П.,</w:t>
      </w:r>
      <w:r>
        <w:rPr>
          <w:sz w:val="28"/>
          <w:szCs w:val="28"/>
        </w:rPr>
        <w:t xml:space="preserve"> мировой судья считает необходимым назначить </w:t>
      </w:r>
      <w:r w:rsidR="000B0885">
        <w:rPr>
          <w:sz w:val="28"/>
          <w:szCs w:val="28"/>
        </w:rPr>
        <w:t>ему м</w:t>
      </w:r>
      <w:r w:rsidR="00DB0FF9">
        <w:rPr>
          <w:sz w:val="28"/>
          <w:szCs w:val="28"/>
          <w:shd w:val="clear" w:color="auto" w:fill="FFFFFF"/>
        </w:rPr>
        <w:t xml:space="preserve">инимальное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8B33E8" w:rsidP="008B33E8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B33E8" w:rsidP="008B33E8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B33E8" w:rsidP="008B33E8">
      <w:pPr>
        <w:pStyle w:val="BodyTextIndent"/>
        <w:ind w:firstLine="708"/>
        <w:rPr>
          <w:szCs w:val="28"/>
        </w:rPr>
      </w:pPr>
    </w:p>
    <w:p w:rsidR="008B33E8" w:rsidP="008B33E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Небесного Романа Петровича, директора ООО «</w:t>
      </w:r>
      <w:r w:rsidR="004E33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 w:rsidR="007006F5">
        <w:rPr>
          <w:sz w:val="28"/>
          <w:szCs w:val="28"/>
        </w:rPr>
        <w:t xml:space="preserve">,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B33E8" w:rsidP="008B33E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</w:t>
      </w:r>
      <w:r w:rsidR="00DB0FF9">
        <w:rPr>
          <w:szCs w:val="28"/>
        </w:rPr>
        <w:t>701000</w:t>
      </w:r>
      <w:r>
        <w:rPr>
          <w:szCs w:val="28"/>
        </w:rPr>
        <w:t xml:space="preserve">, ИНН 7706808265, КПП 910201001, КБК 392 1 16 20010 06 6000 140 – денежные взыскания (штрафы) за нарушение законодательства РФ о государственных </w:t>
      </w:r>
      <w:r>
        <w:rPr>
          <w:szCs w:val="28"/>
        </w:rPr>
        <w:t>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B33E8" w:rsidP="008B33E8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B0885" w:rsidR="000B0885">
        <w:rPr>
          <w:sz w:val="28"/>
          <w:szCs w:val="28"/>
        </w:rPr>
        <w:t xml:space="preserve"> </w:t>
      </w:r>
      <w:r w:rsidR="000B0885">
        <w:rPr>
          <w:sz w:val="28"/>
          <w:szCs w:val="28"/>
        </w:rPr>
        <w:t>Небесному Р.П.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B0885" w:rsidR="000B0885">
        <w:rPr>
          <w:sz w:val="28"/>
          <w:szCs w:val="28"/>
        </w:rPr>
        <w:t xml:space="preserve"> </w:t>
      </w:r>
      <w:r w:rsidR="000B0885">
        <w:rPr>
          <w:sz w:val="28"/>
          <w:szCs w:val="28"/>
        </w:rPr>
        <w:t>Небесному Р.П.,</w:t>
      </w:r>
      <w:r w:rsidR="00F21335">
        <w:rPr>
          <w:sz w:val="28"/>
          <w:szCs w:val="28"/>
        </w:rPr>
        <w:t xml:space="preserve"> </w:t>
      </w:r>
      <w:r>
        <w:rPr>
          <w:sz w:val="28"/>
          <w:szCs w:val="28"/>
        </w:rPr>
        <w:t>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</w:p>
    <w:p w:rsidR="008B33E8" w:rsidRPr="008B33E8" w:rsidP="008B33E8">
      <w:pPr>
        <w:ind w:firstLine="708"/>
        <w:jc w:val="both"/>
        <w:rPr>
          <w:sz w:val="28"/>
          <w:szCs w:val="28"/>
        </w:rPr>
      </w:pPr>
    </w:p>
    <w:p w:rsidR="008B33E8" w:rsidRPr="008B33E8" w:rsidP="008B33E8">
      <w:pPr>
        <w:ind w:firstLine="709"/>
        <w:jc w:val="both"/>
        <w:rPr>
          <w:sz w:val="28"/>
          <w:szCs w:val="28"/>
        </w:rPr>
      </w:pPr>
      <w:r w:rsidRPr="008B33E8">
        <w:rPr>
          <w:sz w:val="28"/>
          <w:szCs w:val="28"/>
        </w:rPr>
        <w:t>Мировой судья</w:t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F00886" w:rsidR="00F00886">
        <w:rPr>
          <w:color w:val="FFFFFF" w:themeColor="background1"/>
          <w:sz w:val="28"/>
          <w:szCs w:val="28"/>
        </w:rPr>
        <w:t>/</w:t>
      </w:r>
      <w:r w:rsidRPr="00F00886">
        <w:rPr>
          <w:color w:val="FFFFFF" w:themeColor="background1"/>
          <w:sz w:val="28"/>
          <w:szCs w:val="28"/>
        </w:rPr>
        <w:t>подпись</w:t>
      </w:r>
      <w:r w:rsidRPr="00F00886" w:rsidR="00F00886">
        <w:rPr>
          <w:color w:val="FFFFFF" w:themeColor="background1"/>
          <w:sz w:val="28"/>
          <w:szCs w:val="28"/>
        </w:rPr>
        <w:t>/</w:t>
      </w:r>
      <w:r w:rsidRPr="00F00886">
        <w:rPr>
          <w:color w:val="FFFFFF" w:themeColor="background1"/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  <w:t xml:space="preserve"> Д.В. Киреев</w:t>
      </w:r>
    </w:p>
    <w:p w:rsidR="008B33E8" w:rsidP="008B33E8"/>
    <w:p w:rsidR="008B33E8" w:rsidP="008B33E8"/>
    <w:p w:rsidR="008B33E8" w:rsidP="008B33E8"/>
    <w:p w:rsidR="00CF5726"/>
    <w:sectPr w:rsidSect="00F00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D"/>
    <w:rsid w:val="000B0885"/>
    <w:rsid w:val="000F49A1"/>
    <w:rsid w:val="002905DD"/>
    <w:rsid w:val="002A331E"/>
    <w:rsid w:val="004E33DB"/>
    <w:rsid w:val="00513864"/>
    <w:rsid w:val="007006F5"/>
    <w:rsid w:val="008B33E8"/>
    <w:rsid w:val="00A2792D"/>
    <w:rsid w:val="00B5148D"/>
    <w:rsid w:val="00CB301C"/>
    <w:rsid w:val="00CF5726"/>
    <w:rsid w:val="00DB0FF9"/>
    <w:rsid w:val="00F00886"/>
    <w:rsid w:val="00F21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C04C6A-F235-4B39-9591-465BC9B4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B33E8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B33E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B33E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B33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B33E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B33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33E8"/>
  </w:style>
  <w:style w:type="character" w:customStyle="1" w:styleId="snippetequal">
    <w:name w:val="snippet_equal"/>
    <w:rsid w:val="008B33E8"/>
  </w:style>
  <w:style w:type="paragraph" w:styleId="BalloonText">
    <w:name w:val="Balloon Text"/>
    <w:basedOn w:val="Normal"/>
    <w:link w:val="a1"/>
    <w:uiPriority w:val="99"/>
    <w:semiHidden/>
    <w:unhideWhenUsed/>
    <w:rsid w:val="008B33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