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C7071E" w:rsidP="00C7071E">
      <w:pPr>
        <w:spacing w:line="216" w:lineRule="auto"/>
        <w:ind w:firstLine="709"/>
        <w:jc w:val="right"/>
        <w:rPr>
          <w:sz w:val="28"/>
          <w:szCs w:val="28"/>
        </w:rPr>
      </w:pPr>
      <w:r w:rsidRPr="00C7071E">
        <w:rPr>
          <w:sz w:val="28"/>
          <w:szCs w:val="28"/>
        </w:rPr>
        <w:t>Дело №5-4-</w:t>
      </w:r>
      <w:r w:rsidRPr="00C7071E" w:rsidR="00057F61">
        <w:rPr>
          <w:sz w:val="28"/>
          <w:szCs w:val="28"/>
          <w:lang w:val="en-US"/>
        </w:rPr>
        <w:t>3</w:t>
      </w:r>
      <w:r w:rsidRPr="00C7071E" w:rsidR="00A612EA">
        <w:rPr>
          <w:sz w:val="28"/>
          <w:szCs w:val="28"/>
        </w:rPr>
        <w:t>40</w:t>
      </w:r>
      <w:r w:rsidRPr="00C7071E">
        <w:rPr>
          <w:sz w:val="28"/>
          <w:szCs w:val="28"/>
        </w:rPr>
        <w:t>/2019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</w:p>
    <w:p w:rsidR="00894610" w:rsidRPr="00C7071E" w:rsidP="00C7071E">
      <w:pPr>
        <w:spacing w:line="216" w:lineRule="auto"/>
        <w:ind w:firstLine="709"/>
        <w:jc w:val="center"/>
        <w:rPr>
          <w:sz w:val="28"/>
          <w:szCs w:val="28"/>
        </w:rPr>
      </w:pPr>
      <w:r w:rsidRPr="00C7071E">
        <w:rPr>
          <w:sz w:val="28"/>
          <w:szCs w:val="28"/>
        </w:rPr>
        <w:t>П О С Т А Н О В Л Е Н И Е</w:t>
      </w:r>
    </w:p>
    <w:p w:rsidR="00894610" w:rsidRPr="00C7071E" w:rsidP="00C7071E">
      <w:pPr>
        <w:spacing w:line="216" w:lineRule="auto"/>
        <w:ind w:firstLine="709"/>
        <w:jc w:val="center"/>
        <w:rPr>
          <w:sz w:val="28"/>
          <w:szCs w:val="28"/>
        </w:rPr>
      </w:pP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2</w:t>
      </w:r>
      <w:r w:rsidRPr="000C6679" w:rsidR="00057F61">
        <w:rPr>
          <w:sz w:val="28"/>
          <w:szCs w:val="28"/>
        </w:rPr>
        <w:t xml:space="preserve">9 </w:t>
      </w:r>
      <w:r w:rsidRPr="00C7071E" w:rsidR="00057F61">
        <w:rPr>
          <w:sz w:val="28"/>
          <w:szCs w:val="28"/>
        </w:rPr>
        <w:t xml:space="preserve">июля </w:t>
      </w:r>
      <w:r w:rsidRPr="00C7071E" w:rsidR="00C7071E">
        <w:rPr>
          <w:sz w:val="28"/>
          <w:szCs w:val="28"/>
        </w:rPr>
        <w:t>2019 года</w:t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  <w:t xml:space="preserve">  </w:t>
      </w:r>
      <w:r w:rsidRPr="00C7071E">
        <w:rPr>
          <w:sz w:val="28"/>
          <w:szCs w:val="28"/>
        </w:rPr>
        <w:t xml:space="preserve"> г. Симферополь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612EA" w:rsidRPr="00C7071E" w:rsidP="00C7071E">
      <w:pPr>
        <w:spacing w:line="216" w:lineRule="auto"/>
        <w:ind w:left="311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Гатиятуллина</w:t>
      </w:r>
      <w:r w:rsidRPr="00C7071E">
        <w:rPr>
          <w:sz w:val="28"/>
          <w:szCs w:val="28"/>
        </w:rPr>
        <w:t xml:space="preserve"> Олега </w:t>
      </w:r>
      <w:r w:rsidRPr="00C7071E">
        <w:rPr>
          <w:sz w:val="28"/>
          <w:szCs w:val="28"/>
        </w:rPr>
        <w:t>Галеевича</w:t>
      </w:r>
      <w:r w:rsidRPr="00C7071E">
        <w:rPr>
          <w:sz w:val="28"/>
          <w:szCs w:val="28"/>
        </w:rPr>
        <w:t xml:space="preserve">, </w:t>
      </w:r>
      <w:r w:rsidR="000C6679">
        <w:rPr>
          <w:sz w:val="28"/>
          <w:szCs w:val="28"/>
        </w:rPr>
        <w:t xml:space="preserve">&lt;ДАННЫЕ </w:t>
      </w:r>
      <w:r w:rsidR="000C6679">
        <w:rPr>
          <w:sz w:val="28"/>
          <w:szCs w:val="28"/>
        </w:rPr>
        <w:t>ИЗЪЯТЫ&gt;</w:t>
      </w:r>
      <w:r w:rsidR="000C6679">
        <w:rPr>
          <w:rFonts w:eastAsia="HG Mincho Light J"/>
          <w:color w:val="000000"/>
          <w:sz w:val="28"/>
          <w:szCs w:val="28"/>
        </w:rPr>
        <w:t xml:space="preserve"> </w:t>
      </w:r>
      <w:r w:rsidRPr="00C7071E">
        <w:rPr>
          <w:sz w:val="28"/>
          <w:szCs w:val="28"/>
        </w:rPr>
        <w:t xml:space="preserve"> года</w:t>
      </w:r>
      <w:r w:rsidRPr="00C7071E">
        <w:rPr>
          <w:sz w:val="28"/>
          <w:szCs w:val="28"/>
        </w:rPr>
        <w:t xml:space="preserve"> рождения, уроженца 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гражданина Российской Федерации, генерального директора ООО «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»</w:t>
      </w:r>
      <w:r w:rsidRPr="00C7071E">
        <w:rPr>
          <w:sz w:val="28"/>
          <w:szCs w:val="28"/>
        </w:rPr>
        <w:t xml:space="preserve">, зарегистрированного по адресу: 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</w:t>
      </w:r>
    </w:p>
    <w:p w:rsidR="00894610" w:rsidRPr="00C7071E" w:rsidP="00C7071E">
      <w:pPr>
        <w:spacing w:line="216" w:lineRule="auto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94610" w:rsidRPr="00C7071E" w:rsidP="00C7071E">
      <w:pPr>
        <w:suppressAutoHyphens/>
        <w:spacing w:line="216" w:lineRule="auto"/>
        <w:ind w:firstLine="709"/>
        <w:jc w:val="center"/>
        <w:rPr>
          <w:sz w:val="28"/>
          <w:szCs w:val="28"/>
        </w:rPr>
      </w:pPr>
    </w:p>
    <w:p w:rsidR="00894610" w:rsidRPr="00C7071E" w:rsidP="00C7071E">
      <w:pPr>
        <w:suppressAutoHyphens/>
        <w:spacing w:line="216" w:lineRule="auto"/>
        <w:ind w:firstLine="709"/>
        <w:jc w:val="center"/>
        <w:rPr>
          <w:bCs/>
          <w:color w:val="000000"/>
          <w:sz w:val="28"/>
          <w:szCs w:val="28"/>
        </w:rPr>
      </w:pPr>
      <w:r w:rsidRPr="00C7071E">
        <w:rPr>
          <w:sz w:val="28"/>
          <w:szCs w:val="28"/>
        </w:rPr>
        <w:t>УСТАНОВИЛ:</w:t>
      </w:r>
    </w:p>
    <w:p w:rsidR="00894610" w:rsidRPr="00C7071E" w:rsidP="00C7071E">
      <w:pPr>
        <w:suppressAutoHyphens/>
        <w:spacing w:line="216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57F61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</w:rPr>
        <w:t>Гатиятуллин</w:t>
      </w:r>
      <w:r w:rsidRPr="00C7071E">
        <w:rPr>
          <w:sz w:val="28"/>
          <w:szCs w:val="28"/>
        </w:rPr>
        <w:t xml:space="preserve"> Олег </w:t>
      </w:r>
      <w:r w:rsidRPr="00C7071E">
        <w:rPr>
          <w:sz w:val="28"/>
          <w:szCs w:val="28"/>
        </w:rPr>
        <w:t>Галеевич</w:t>
      </w:r>
      <w:r w:rsidRPr="00C7071E">
        <w:rPr>
          <w:sz w:val="28"/>
          <w:szCs w:val="28"/>
        </w:rPr>
        <w:t xml:space="preserve">, являясь </w:t>
      </w:r>
      <w:r w:rsidRPr="00C7071E">
        <w:rPr>
          <w:sz w:val="28"/>
          <w:szCs w:val="28"/>
        </w:rPr>
        <w:t>генеральным директором ООО «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»</w:t>
      </w:r>
      <w:r w:rsidRPr="00C7071E">
        <w:rPr>
          <w:sz w:val="28"/>
          <w:szCs w:val="28"/>
        </w:rPr>
        <w:t xml:space="preserve">, расположенного по адресу: 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</w:t>
      </w:r>
      <w:r w:rsidRPr="00C7071E" w:rsidR="00894610">
        <w:rPr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C7071E">
        <w:rPr>
          <w:sz w:val="28"/>
          <w:szCs w:val="28"/>
          <w:shd w:val="clear" w:color="auto" w:fill="FFFFFF"/>
        </w:rPr>
        <w:t xml:space="preserve">полугодие </w:t>
      </w:r>
      <w:r w:rsidRPr="00C7071E" w:rsidR="00894610">
        <w:rPr>
          <w:sz w:val="28"/>
          <w:szCs w:val="28"/>
          <w:shd w:val="clear" w:color="auto" w:fill="FFFFFF"/>
        </w:rPr>
        <w:t>2018 года (</w:t>
      </w:r>
      <w:r w:rsidRPr="00C7071E">
        <w:rPr>
          <w:sz w:val="28"/>
          <w:szCs w:val="28"/>
          <w:shd w:val="clear" w:color="auto" w:fill="FFFFFF"/>
        </w:rPr>
        <w:t xml:space="preserve">расчет авансового платежа за отчетный период код 31, который относится к сведениям, необходимым для осуществления налогового контроля). 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  <w:shd w:val="clear" w:color="auto" w:fill="FFFFFF"/>
        </w:rPr>
        <w:t xml:space="preserve">Налоговая декларацию по налогу на прибыль за </w:t>
      </w:r>
      <w:r w:rsidRPr="00C7071E" w:rsidR="00D65FA7">
        <w:rPr>
          <w:sz w:val="28"/>
          <w:szCs w:val="28"/>
          <w:shd w:val="clear" w:color="auto" w:fill="FFFFFF"/>
        </w:rPr>
        <w:t xml:space="preserve">полугодие 2018 года (расчет авансового платежа за отчетный период код 31, который относится к сведениям, необходимым для осуществления налогового контроля) </w:t>
      </w:r>
      <w:r w:rsidRPr="00C7071E">
        <w:rPr>
          <w:sz w:val="28"/>
          <w:szCs w:val="28"/>
          <w:shd w:val="clear" w:color="auto" w:fill="FFFFFF"/>
        </w:rPr>
        <w:t>подана в ИФНС России по г. Симферополю</w:t>
      </w:r>
      <w:r w:rsidRPr="00C7071E">
        <w:rPr>
          <w:sz w:val="28"/>
          <w:szCs w:val="28"/>
        </w:rPr>
        <w:t xml:space="preserve"> </w:t>
      </w:r>
      <w:r w:rsidRPr="00C7071E">
        <w:rPr>
          <w:sz w:val="28"/>
          <w:szCs w:val="28"/>
        </w:rPr>
        <w:t>Гатиятуллиным</w:t>
      </w:r>
      <w:r w:rsidRPr="00C7071E">
        <w:rPr>
          <w:sz w:val="28"/>
          <w:szCs w:val="28"/>
        </w:rPr>
        <w:t xml:space="preserve"> О.Г., генеральным директором ООО «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»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Pr="00C7071E" w:rsidR="00D65FA7">
        <w:rPr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  <w:shd w:val="clear" w:color="auto" w:fill="FFFFFF"/>
        </w:rPr>
        <w:t xml:space="preserve">- </w:t>
      </w:r>
      <w:r w:rsidRPr="00C7071E">
        <w:rPr>
          <w:sz w:val="28"/>
          <w:szCs w:val="28"/>
          <w:shd w:val="clear" w:color="auto" w:fill="FFFFFF"/>
        </w:rPr>
        <w:t>17</w:t>
      </w:r>
      <w:r w:rsidRPr="00C7071E" w:rsidR="00181BB6">
        <w:rPr>
          <w:sz w:val="28"/>
          <w:szCs w:val="28"/>
          <w:shd w:val="clear" w:color="auto" w:fill="FFFFFF"/>
        </w:rPr>
        <w:t>.11</w:t>
      </w:r>
      <w:r w:rsidRPr="00C7071E">
        <w:rPr>
          <w:sz w:val="28"/>
          <w:szCs w:val="28"/>
          <w:shd w:val="clear" w:color="auto" w:fill="FFFFFF"/>
        </w:rPr>
        <w:t>.2018 года, предельный срок представления которой</w:t>
      </w:r>
      <w:r w:rsidRPr="00C7071E" w:rsidR="00181BB6">
        <w:rPr>
          <w:sz w:val="28"/>
          <w:szCs w:val="28"/>
          <w:shd w:val="clear" w:color="auto" w:fill="FFFFFF"/>
        </w:rPr>
        <w:t xml:space="preserve"> с учетом положений пункта 7 статьи 6.1 Налогового кодекса РФ </w:t>
      </w:r>
      <w:r w:rsidRPr="00C7071E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</w:rPr>
        <w:t xml:space="preserve"> </w:t>
      </w:r>
      <w:r w:rsidRPr="00C7071E" w:rsidR="00181BB6">
        <w:rPr>
          <w:sz w:val="28"/>
          <w:szCs w:val="28"/>
        </w:rPr>
        <w:t>30</w:t>
      </w:r>
      <w:r w:rsidRPr="00C7071E">
        <w:rPr>
          <w:sz w:val="28"/>
          <w:szCs w:val="28"/>
        </w:rPr>
        <w:t>.0</w:t>
      </w:r>
      <w:r w:rsidRPr="00C7071E" w:rsidR="00181BB6">
        <w:rPr>
          <w:sz w:val="28"/>
          <w:szCs w:val="28"/>
        </w:rPr>
        <w:t>7</w:t>
      </w:r>
      <w:r w:rsidRPr="00C7071E">
        <w:rPr>
          <w:sz w:val="28"/>
          <w:szCs w:val="28"/>
        </w:rPr>
        <w:t>.2018 г., то есть документ был представлен с нарушением установленного срока.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</w:rPr>
        <w:t>Генеральный директор ООО «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»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</w:rPr>
        <w:t>Гатиятуллин</w:t>
      </w:r>
      <w:r w:rsidRPr="00C7071E">
        <w:rPr>
          <w:sz w:val="28"/>
          <w:szCs w:val="28"/>
        </w:rPr>
        <w:t xml:space="preserve"> О.Г.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 xml:space="preserve">В соответствии с </w:t>
      </w:r>
      <w:r w:rsidRPr="00C7071E">
        <w:rPr>
          <w:sz w:val="28"/>
          <w:szCs w:val="28"/>
          <w:shd w:val="clear" w:color="auto" w:fill="FFFFFF"/>
        </w:rPr>
        <w:t>абз</w:t>
      </w:r>
      <w:r w:rsidRPr="00C7071E"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</w:t>
      </w:r>
      <w:r w:rsidRPr="00C7071E">
        <w:rPr>
          <w:sz w:val="28"/>
          <w:szCs w:val="28"/>
          <w:shd w:val="clear" w:color="auto" w:fill="FFFFFF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Pr="00C7071E" w:rsidR="00277EBC">
        <w:rPr>
          <w:sz w:val="28"/>
          <w:szCs w:val="28"/>
        </w:rPr>
        <w:t>Гатиятуллин</w:t>
      </w:r>
      <w:r w:rsidRPr="00C7071E" w:rsidR="00277EBC">
        <w:rPr>
          <w:sz w:val="28"/>
          <w:szCs w:val="28"/>
        </w:rPr>
        <w:t xml:space="preserve"> О.Г.</w:t>
      </w:r>
      <w:r w:rsidRPr="00C7071E" w:rsidR="00277EBC">
        <w:rPr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  <w:shd w:val="clear" w:color="auto" w:fill="FFFFFF"/>
        </w:rPr>
        <w:t xml:space="preserve">был извещен </w:t>
      </w:r>
      <w:r w:rsidRPr="00C7071E" w:rsidR="00E2683C">
        <w:rPr>
          <w:sz w:val="28"/>
          <w:szCs w:val="28"/>
          <w:shd w:val="clear" w:color="auto" w:fill="FFFFFF"/>
        </w:rPr>
        <w:t xml:space="preserve">телефонограммой </w:t>
      </w:r>
      <w:r w:rsidRPr="00C7071E" w:rsidR="00E2683C">
        <w:rPr>
          <w:sz w:val="28"/>
          <w:szCs w:val="28"/>
          <w:shd w:val="clear" w:color="auto" w:fill="FFFFFF"/>
        </w:rPr>
        <w:t>№</w:t>
      </w:r>
      <w:r w:rsidR="000C6679">
        <w:rPr>
          <w:sz w:val="28"/>
          <w:szCs w:val="28"/>
        </w:rPr>
        <w:t>&lt;</w:t>
      </w:r>
      <w:r w:rsidR="000C6679">
        <w:rPr>
          <w:sz w:val="28"/>
          <w:szCs w:val="28"/>
        </w:rPr>
        <w:t>ДАННЫЕ ИЗЪЯТЫ&gt;</w:t>
      </w:r>
      <w:r w:rsidR="000C6679">
        <w:rPr>
          <w:rFonts w:eastAsia="HG Mincho Light J"/>
          <w:color w:val="000000"/>
          <w:sz w:val="28"/>
          <w:szCs w:val="28"/>
        </w:rPr>
        <w:t xml:space="preserve"> </w:t>
      </w:r>
      <w:r w:rsidRPr="00C7071E" w:rsidR="00E2683C">
        <w:rPr>
          <w:sz w:val="28"/>
          <w:szCs w:val="28"/>
          <w:shd w:val="clear" w:color="auto" w:fill="FFFFFF"/>
        </w:rPr>
        <w:t xml:space="preserve"> от </w:t>
      </w:r>
      <w:r w:rsidR="000C6679">
        <w:rPr>
          <w:sz w:val="28"/>
          <w:szCs w:val="28"/>
        </w:rPr>
        <w:t>&lt;ДАННЫЕ ИЗЪЯТЫ&gt;</w:t>
      </w:r>
      <w:r w:rsidR="000C6679">
        <w:rPr>
          <w:rFonts w:eastAsia="HG Mincho Light J"/>
          <w:color w:val="000000"/>
          <w:sz w:val="28"/>
          <w:szCs w:val="28"/>
        </w:rPr>
        <w:t xml:space="preserve"> </w:t>
      </w:r>
      <w:r w:rsidRPr="00C7071E" w:rsidR="00E2683C">
        <w:rPr>
          <w:sz w:val="28"/>
          <w:szCs w:val="28"/>
          <w:shd w:val="clear" w:color="auto" w:fill="FFFFFF"/>
        </w:rPr>
        <w:t>года.</w:t>
      </w:r>
      <w:r w:rsidRPr="00C7071E">
        <w:rPr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C7071E" w:rsidR="00277EBC">
        <w:rPr>
          <w:sz w:val="28"/>
          <w:szCs w:val="28"/>
        </w:rPr>
        <w:t>Гатиятуллина</w:t>
      </w:r>
      <w:r w:rsidRPr="00C7071E" w:rsidR="00277EBC">
        <w:rPr>
          <w:sz w:val="28"/>
          <w:szCs w:val="28"/>
        </w:rPr>
        <w:t xml:space="preserve"> О.Г.</w:t>
      </w:r>
      <w:r w:rsidRPr="00C7071E" w:rsidR="00277EBC">
        <w:rPr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7071E"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 w:rsidRPr="00C7071E"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 w:rsidRPr="00C7071E">
        <w:rPr>
          <w:sz w:val="28"/>
          <w:szCs w:val="28"/>
        </w:rPr>
        <w:t>.</w:t>
      </w:r>
      <w:r w:rsidRPr="00C7071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4610" w:rsidRPr="00C7071E" w:rsidP="00C7071E">
      <w:pPr>
        <w:pStyle w:val="BodyText"/>
        <w:spacing w:line="216" w:lineRule="auto"/>
        <w:ind w:firstLine="709"/>
        <w:rPr>
          <w:sz w:val="28"/>
          <w:szCs w:val="28"/>
        </w:rPr>
      </w:pPr>
      <w:r w:rsidRPr="00C7071E">
        <w:rPr>
          <w:sz w:val="28"/>
          <w:szCs w:val="28"/>
        </w:rPr>
        <w:t>Виновность</w:t>
      </w:r>
      <w:r w:rsidRPr="00C7071E" w:rsidR="00277EBC">
        <w:rPr>
          <w:sz w:val="28"/>
          <w:szCs w:val="28"/>
        </w:rPr>
        <w:t xml:space="preserve"> </w:t>
      </w:r>
      <w:r w:rsidRPr="00C7071E" w:rsidR="00277EBC">
        <w:rPr>
          <w:sz w:val="28"/>
          <w:szCs w:val="28"/>
        </w:rPr>
        <w:t>Гатиятуллина</w:t>
      </w:r>
      <w:r w:rsidRPr="00C7071E" w:rsidR="00277EBC">
        <w:rPr>
          <w:sz w:val="28"/>
          <w:szCs w:val="28"/>
        </w:rPr>
        <w:t xml:space="preserve"> О.Г.</w:t>
      </w:r>
      <w:r w:rsidRPr="00C7071E" w:rsidR="00277EBC">
        <w:rPr>
          <w:sz w:val="28"/>
          <w:szCs w:val="28"/>
          <w:shd w:val="clear" w:color="auto" w:fill="FFFFFF"/>
        </w:rPr>
        <w:t xml:space="preserve"> </w:t>
      </w:r>
      <w:r w:rsidRPr="00C7071E"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0C6679">
        <w:rPr>
          <w:sz w:val="28"/>
          <w:szCs w:val="28"/>
        </w:rPr>
        <w:t>&lt;ДАННЫЕ ИЗЪЯТЫ&gt;</w:t>
      </w:r>
      <w:r w:rsidR="000C6679">
        <w:rPr>
          <w:rFonts w:eastAsia="HG Mincho Light J"/>
          <w:color w:val="000000"/>
          <w:sz w:val="28"/>
          <w:szCs w:val="28"/>
        </w:rPr>
        <w:t xml:space="preserve"> </w:t>
      </w:r>
      <w:r w:rsidRPr="00C7071E">
        <w:rPr>
          <w:sz w:val="28"/>
          <w:szCs w:val="28"/>
        </w:rPr>
        <w:t>г.,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0C6679">
        <w:rPr>
          <w:sz w:val="28"/>
          <w:szCs w:val="28"/>
        </w:rPr>
        <w:t>&lt;ДАННЫЕ ИЗЪЯТЫ&gt;</w:t>
      </w:r>
      <w:r w:rsidR="000C6679">
        <w:rPr>
          <w:rFonts w:eastAsia="HG Mincho Light J"/>
          <w:color w:val="000000"/>
          <w:sz w:val="28"/>
          <w:szCs w:val="28"/>
        </w:rPr>
        <w:t xml:space="preserve"> </w:t>
      </w:r>
      <w:r w:rsidRPr="00C7071E">
        <w:rPr>
          <w:sz w:val="28"/>
          <w:szCs w:val="28"/>
        </w:rPr>
        <w:t xml:space="preserve"> от </w:t>
      </w:r>
      <w:r w:rsidR="000C6679">
        <w:rPr>
          <w:sz w:val="28"/>
          <w:szCs w:val="28"/>
        </w:rPr>
        <w:t>&lt;ДАННЫЕ ИЗЪЯТЫ&gt;</w:t>
      </w:r>
      <w:r w:rsidR="000C6679">
        <w:rPr>
          <w:rFonts w:eastAsia="HG Mincho Light J"/>
          <w:color w:val="000000"/>
          <w:sz w:val="28"/>
          <w:szCs w:val="28"/>
        </w:rPr>
        <w:t xml:space="preserve"> </w:t>
      </w:r>
      <w:r w:rsidRPr="00C7071E">
        <w:rPr>
          <w:sz w:val="28"/>
          <w:szCs w:val="28"/>
        </w:rPr>
        <w:t xml:space="preserve">г., которым подтверждается, что налоговая декларация по налогу на прибыль за </w:t>
      </w:r>
      <w:r w:rsidRPr="00C7071E" w:rsidR="00181BB6">
        <w:rPr>
          <w:sz w:val="28"/>
          <w:szCs w:val="28"/>
        </w:rPr>
        <w:t>полугодие</w:t>
      </w:r>
      <w:r w:rsidRPr="00C7071E">
        <w:rPr>
          <w:sz w:val="28"/>
          <w:szCs w:val="28"/>
        </w:rPr>
        <w:t xml:space="preserve"> 2018 года подана с нарушением установленного срока (л.д.14-15); квитанция о приеме налоговой декларации (расчета) в электронном виде, которой подтверждается подача расчета с пропуском установленного срока (л.д.1</w:t>
      </w:r>
      <w:r w:rsidRPr="00C7071E" w:rsidR="00181BB6">
        <w:rPr>
          <w:sz w:val="28"/>
          <w:szCs w:val="28"/>
        </w:rPr>
        <w:t>2</w:t>
      </w:r>
      <w:r w:rsidRPr="00C7071E">
        <w:rPr>
          <w:sz w:val="28"/>
          <w:szCs w:val="28"/>
        </w:rPr>
        <w:t>); иными материалами дела.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 xml:space="preserve">Согласно, имеющейся в материалах дела выписки из ЕГРЮЛ от </w:t>
      </w:r>
      <w:r w:rsidR="000C6679">
        <w:rPr>
          <w:szCs w:val="28"/>
        </w:rPr>
        <w:t>&lt;ДАННЫЕ ИЗЪЯТЫ&gt;</w:t>
      </w:r>
      <w:r w:rsidR="000C6679">
        <w:rPr>
          <w:rFonts w:eastAsia="HG Mincho Light J"/>
          <w:color w:val="000000"/>
          <w:szCs w:val="28"/>
        </w:rPr>
        <w:t xml:space="preserve"> </w:t>
      </w:r>
      <w:r w:rsidRPr="00C7071E">
        <w:rPr>
          <w:szCs w:val="28"/>
        </w:rPr>
        <w:t>г. (л.д.2</w:t>
      </w:r>
      <w:r w:rsidRPr="00C7071E" w:rsidR="00277EBC">
        <w:rPr>
          <w:szCs w:val="28"/>
        </w:rPr>
        <w:t>6</w:t>
      </w:r>
      <w:r w:rsidRPr="00C7071E">
        <w:rPr>
          <w:szCs w:val="28"/>
        </w:rPr>
        <w:t>-2</w:t>
      </w:r>
      <w:r w:rsidRPr="00C7071E" w:rsidR="00277EBC">
        <w:rPr>
          <w:szCs w:val="28"/>
        </w:rPr>
        <w:t>7</w:t>
      </w:r>
      <w:r w:rsidRPr="00C7071E">
        <w:rPr>
          <w:szCs w:val="28"/>
        </w:rPr>
        <w:t>),</w:t>
      </w:r>
      <w:r w:rsidRPr="00C7071E" w:rsidR="00277EBC">
        <w:rPr>
          <w:szCs w:val="28"/>
        </w:rPr>
        <w:t xml:space="preserve"> </w:t>
      </w:r>
      <w:r w:rsidRPr="00C7071E" w:rsidR="00277EBC">
        <w:rPr>
          <w:szCs w:val="28"/>
        </w:rPr>
        <w:t>Гатиятуллин</w:t>
      </w:r>
      <w:r w:rsidRPr="00C7071E" w:rsidR="00277EBC">
        <w:rPr>
          <w:szCs w:val="28"/>
        </w:rPr>
        <w:t xml:space="preserve"> О.Г.</w:t>
      </w:r>
      <w:r w:rsidRPr="00C7071E" w:rsidR="00277EBC">
        <w:rPr>
          <w:szCs w:val="28"/>
          <w:shd w:val="clear" w:color="auto" w:fill="FFFFFF"/>
        </w:rPr>
        <w:t xml:space="preserve"> </w:t>
      </w:r>
      <w:r w:rsidRPr="00C7071E">
        <w:rPr>
          <w:szCs w:val="28"/>
        </w:rPr>
        <w:t>является</w:t>
      </w:r>
      <w:r w:rsidRPr="00C7071E" w:rsidR="005824DC">
        <w:rPr>
          <w:szCs w:val="28"/>
        </w:rPr>
        <w:t xml:space="preserve"> </w:t>
      </w:r>
      <w:r w:rsidRPr="00C7071E" w:rsidR="005824DC">
        <w:rPr>
          <w:szCs w:val="28"/>
        </w:rPr>
        <w:t xml:space="preserve">генеральным </w:t>
      </w:r>
      <w:r w:rsidRPr="00C7071E">
        <w:rPr>
          <w:szCs w:val="28"/>
        </w:rPr>
        <w:t xml:space="preserve"> директором</w:t>
      </w:r>
      <w:r w:rsidRPr="00C7071E">
        <w:rPr>
          <w:szCs w:val="28"/>
        </w:rPr>
        <w:t xml:space="preserve"> Общества с ограниченной ответственностью </w:t>
      </w:r>
      <w:r w:rsidRPr="00C7071E" w:rsidR="00277EBC">
        <w:rPr>
          <w:szCs w:val="28"/>
        </w:rPr>
        <w:t>«</w:t>
      </w:r>
      <w:r w:rsidR="000C6679">
        <w:rPr>
          <w:szCs w:val="28"/>
        </w:rPr>
        <w:t>&lt;ДАННЫЕ ИЗЪЯТЫ&gt;</w:t>
      </w:r>
      <w:r w:rsidRPr="00C7071E" w:rsidR="00277EBC">
        <w:rPr>
          <w:szCs w:val="28"/>
        </w:rPr>
        <w:t>»</w:t>
      </w:r>
      <w:r w:rsidRPr="00C7071E">
        <w:rPr>
          <w:szCs w:val="28"/>
        </w:rPr>
        <w:t>.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Данных о том, что он ранее привлекался к административной ответственности, не имеется.</w:t>
      </w:r>
    </w:p>
    <w:p w:rsidR="00894610" w:rsidRPr="00C7071E" w:rsidP="00C7071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71E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обстоятельствах, в действиях</w:t>
      </w:r>
      <w:r w:rsidRPr="00C7071E" w:rsidR="005824DC">
        <w:rPr>
          <w:rFonts w:ascii="Times New Roman" w:hAnsi="Times New Roman" w:cs="Times New Roman"/>
          <w:sz w:val="28"/>
          <w:szCs w:val="28"/>
        </w:rPr>
        <w:t xml:space="preserve"> </w:t>
      </w:r>
      <w:r w:rsidRPr="00C7071E" w:rsidR="005824DC">
        <w:rPr>
          <w:rFonts w:ascii="Times New Roman" w:hAnsi="Times New Roman" w:cs="Times New Roman"/>
          <w:sz w:val="28"/>
          <w:szCs w:val="28"/>
        </w:rPr>
        <w:t>генерального</w:t>
      </w:r>
      <w:r w:rsidRPr="00C7071E" w:rsidR="005824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7071E">
        <w:rPr>
          <w:rFonts w:ascii="Times New Roman" w:hAnsi="Times New Roman" w:cs="Times New Roman"/>
          <w:sz w:val="28"/>
          <w:szCs w:val="28"/>
          <w:lang w:eastAsia="ar-SA"/>
        </w:rPr>
        <w:t xml:space="preserve"> директора</w:t>
      </w:r>
      <w:r w:rsidRPr="00C7071E" w:rsidR="003D23F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C7071E" w:rsidR="005824DC">
        <w:rPr>
          <w:rFonts w:ascii="Times New Roman" w:hAnsi="Times New Roman" w:cs="Times New Roman"/>
          <w:sz w:val="28"/>
          <w:szCs w:val="28"/>
        </w:rPr>
        <w:t>«</w:t>
      </w:r>
      <w:r w:rsidR="000C667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7071E" w:rsidR="005824DC">
        <w:rPr>
          <w:rFonts w:ascii="Times New Roman" w:hAnsi="Times New Roman" w:cs="Times New Roman"/>
          <w:sz w:val="28"/>
          <w:szCs w:val="28"/>
        </w:rPr>
        <w:t>»</w:t>
      </w:r>
      <w:r w:rsidRPr="00C7071E" w:rsidR="005824DC">
        <w:rPr>
          <w:rFonts w:ascii="Times New Roman" w:hAnsi="Times New Roman" w:cs="Times New Roman"/>
          <w:sz w:val="28"/>
          <w:szCs w:val="28"/>
        </w:rPr>
        <w:t xml:space="preserve"> </w:t>
      </w:r>
      <w:r w:rsidRPr="00C7071E" w:rsidR="005824DC">
        <w:rPr>
          <w:rFonts w:ascii="Times New Roman" w:hAnsi="Times New Roman" w:cs="Times New Roman"/>
          <w:sz w:val="28"/>
          <w:szCs w:val="28"/>
        </w:rPr>
        <w:t>Гатиятуллина</w:t>
      </w:r>
      <w:r w:rsidRPr="00C7071E" w:rsidR="005824DC">
        <w:rPr>
          <w:rFonts w:ascii="Times New Roman" w:hAnsi="Times New Roman" w:cs="Times New Roman"/>
          <w:sz w:val="28"/>
          <w:szCs w:val="28"/>
        </w:rPr>
        <w:t xml:space="preserve"> О.Г.</w:t>
      </w:r>
      <w:r w:rsidRPr="00C7071E">
        <w:rPr>
          <w:rFonts w:ascii="Times New Roman" w:hAnsi="Times New Roman" w:cs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C7071E" w:rsidP="00C7071E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C7071E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C7071E" w:rsidR="005824DC">
        <w:rPr>
          <w:sz w:val="28"/>
          <w:szCs w:val="28"/>
        </w:rPr>
        <w:t xml:space="preserve"> </w:t>
      </w:r>
      <w:r w:rsidRPr="00C7071E" w:rsidR="005824DC">
        <w:rPr>
          <w:sz w:val="28"/>
          <w:szCs w:val="28"/>
        </w:rPr>
        <w:t>Гатиятуллина</w:t>
      </w:r>
      <w:r w:rsidRPr="00C7071E" w:rsidR="005824DC">
        <w:rPr>
          <w:sz w:val="28"/>
          <w:szCs w:val="28"/>
        </w:rPr>
        <w:t xml:space="preserve"> О.Г.</w:t>
      </w:r>
      <w:r w:rsidRPr="00C7071E">
        <w:rPr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</w:t>
      </w:r>
      <w:r w:rsidRPr="00C7071E" w:rsidR="005824DC">
        <w:rPr>
          <w:color w:val="000000"/>
          <w:sz w:val="28"/>
          <w:szCs w:val="28"/>
        </w:rPr>
        <w:t xml:space="preserve">ему </w:t>
      </w:r>
      <w:r w:rsidRPr="00C7071E"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7071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C7071E">
        <w:rPr>
          <w:sz w:val="28"/>
          <w:szCs w:val="28"/>
          <w:lang w:eastAsia="en-US"/>
        </w:rPr>
        <w:t>6</w:t>
      </w:r>
      <w:r w:rsidRPr="00C7071E">
        <w:rPr>
          <w:color w:val="000000"/>
          <w:sz w:val="28"/>
          <w:szCs w:val="28"/>
        </w:rPr>
        <w:t xml:space="preserve"> КоАП РФ.</w:t>
      </w:r>
    </w:p>
    <w:p w:rsidR="00894610" w:rsidRPr="00C7071E" w:rsidP="00C7071E">
      <w:pPr>
        <w:pStyle w:val="BodyTextIndent"/>
        <w:spacing w:line="216" w:lineRule="auto"/>
        <w:ind w:firstLine="709"/>
        <w:rPr>
          <w:rStyle w:val="apple-converted-space"/>
          <w:szCs w:val="28"/>
          <w:shd w:val="clear" w:color="auto" w:fill="FFFFFF"/>
        </w:rPr>
      </w:pPr>
      <w:r w:rsidRPr="00C7071E">
        <w:rPr>
          <w:szCs w:val="28"/>
        </w:rPr>
        <w:t xml:space="preserve">На основании изложенного, руководствуясь ст. ст. 29.9, 29.10 </w:t>
      </w:r>
      <w:r w:rsidRPr="00C7071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7071E">
        <w:rPr>
          <w:rStyle w:val="apple-converted-space"/>
          <w:szCs w:val="28"/>
          <w:shd w:val="clear" w:color="auto" w:fill="FFFFFF"/>
        </w:rPr>
        <w:t>,</w:t>
      </w:r>
    </w:p>
    <w:p w:rsidR="00894610" w:rsidRPr="00C7071E" w:rsidP="00C7071E">
      <w:pPr>
        <w:pStyle w:val="BodyTextIndent"/>
        <w:spacing w:line="216" w:lineRule="auto"/>
        <w:ind w:firstLine="709"/>
        <w:jc w:val="center"/>
        <w:rPr>
          <w:szCs w:val="28"/>
        </w:rPr>
      </w:pPr>
      <w:r w:rsidRPr="00C7071E">
        <w:rPr>
          <w:szCs w:val="28"/>
        </w:rPr>
        <w:t>ПОСТАНОВИЛ:</w:t>
      </w:r>
    </w:p>
    <w:p w:rsidR="00894610" w:rsidRPr="00C7071E" w:rsidP="00C7071E">
      <w:pPr>
        <w:pStyle w:val="BodyTextIndent"/>
        <w:spacing w:line="216" w:lineRule="auto"/>
        <w:ind w:firstLine="709"/>
        <w:rPr>
          <w:rFonts w:asciiTheme="minorHAnsi" w:hAnsiTheme="minorHAnsi" w:cstheme="minorBidi"/>
          <w:szCs w:val="28"/>
        </w:rPr>
      </w:pPr>
    </w:p>
    <w:p w:rsidR="00894610" w:rsidRPr="00C7071E" w:rsidP="00C7071E">
      <w:pPr>
        <w:spacing w:line="216" w:lineRule="auto"/>
        <w:ind w:right="-1"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Гатиятуллина</w:t>
      </w:r>
      <w:r w:rsidRPr="00C7071E">
        <w:rPr>
          <w:sz w:val="28"/>
          <w:szCs w:val="28"/>
        </w:rPr>
        <w:t xml:space="preserve"> Олега </w:t>
      </w:r>
      <w:r w:rsidRPr="00C7071E">
        <w:rPr>
          <w:sz w:val="28"/>
          <w:szCs w:val="28"/>
        </w:rPr>
        <w:t>Галеевича</w:t>
      </w:r>
      <w:r w:rsidRPr="00C7071E">
        <w:rPr>
          <w:sz w:val="28"/>
          <w:szCs w:val="28"/>
        </w:rPr>
        <w:t>, генерального директора Общества с ограниченной ответственностью «</w:t>
      </w:r>
      <w:r w:rsidR="000C6679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>»</w:t>
      </w:r>
      <w:r w:rsidRPr="00C7071E">
        <w:rPr>
          <w:sz w:val="28"/>
          <w:szCs w:val="28"/>
        </w:rPr>
        <w:t xml:space="preserve">, </w:t>
      </w:r>
      <w:r w:rsidRPr="00C7071E">
        <w:rPr>
          <w:sz w:val="28"/>
          <w:szCs w:val="28"/>
        </w:rPr>
        <w:t>признать виновным в совершении административного правонарушения</w:t>
      </w:r>
      <w:r w:rsidRPr="00C7071E" w:rsidR="003D23FB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94610" w:rsidRPr="00C7071E" w:rsidP="00C7071E">
      <w:pPr>
        <w:pStyle w:val="NormalWeb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ru-RU"/>
        </w:rPr>
      </w:pPr>
      <w:r w:rsidRPr="00C7071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Получатель - УФК по Республике Крым (ИФНС по г. Симферополю)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ИНН 7707831115, КПП 910201001, ОКТМО 35701000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Банк получателя – Отделение Республика Крым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БИК 043510001, р/с 40101810335100010001</w:t>
      </w:r>
    </w:p>
    <w:p w:rsidR="00894610" w:rsidRPr="00C7071E" w:rsidP="00C7071E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КБК 182 1 16 03030 01 6000 140</w:t>
      </w:r>
    </w:p>
    <w:p w:rsidR="00894610" w:rsidRPr="00C7071E" w:rsidP="00C7071E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C7071E" w:rsidP="00C7071E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4610" w:rsidRPr="00C7071E" w:rsidP="00C7071E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Мировой судья</w:t>
      </w:r>
      <w:r w:rsidRPr="00C7071E">
        <w:rPr>
          <w:sz w:val="28"/>
          <w:szCs w:val="28"/>
        </w:rPr>
        <w:tab/>
      </w:r>
      <w:r w:rsidRPr="00C7071E">
        <w:rPr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sz w:val="28"/>
          <w:szCs w:val="28"/>
        </w:rPr>
        <w:t xml:space="preserve"> </w:t>
      </w:r>
      <w:r w:rsidR="000C6679">
        <w:rPr>
          <w:sz w:val="28"/>
          <w:szCs w:val="28"/>
        </w:rPr>
        <w:t xml:space="preserve">          </w:t>
      </w:r>
      <w:r w:rsidRPr="00C7071E">
        <w:rPr>
          <w:sz w:val="28"/>
          <w:szCs w:val="28"/>
        </w:rPr>
        <w:t>Д.В. Киреев</w:t>
      </w:r>
    </w:p>
    <w:p w:rsidR="003F3912" w:rsidRPr="00C7071E" w:rsidP="00C7071E">
      <w:pPr>
        <w:spacing w:line="216" w:lineRule="auto"/>
        <w:jc w:val="both"/>
        <w:rPr>
          <w:sz w:val="28"/>
          <w:szCs w:val="28"/>
        </w:rPr>
      </w:pPr>
    </w:p>
    <w:sectPr w:rsidSect="00C707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C6679"/>
    <w:rsid w:val="00181BB6"/>
    <w:rsid w:val="00277EBC"/>
    <w:rsid w:val="003D23FB"/>
    <w:rsid w:val="003F3912"/>
    <w:rsid w:val="005606C6"/>
    <w:rsid w:val="005824DC"/>
    <w:rsid w:val="00894610"/>
    <w:rsid w:val="00A612EA"/>
    <w:rsid w:val="00C7071E"/>
    <w:rsid w:val="00D65FA7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1E11F-6B4D-401B-A201-572C849E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894610"/>
  </w:style>
  <w:style w:type="character" w:customStyle="1" w:styleId="snippetequal">
    <w:name w:val="snippet_equal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