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F767FB" w:rsidP="00A35365">
      <w:pPr>
        <w:spacing w:after="0" w:line="228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Дело №5-4-</w:t>
      </w:r>
      <w:r w:rsidRPr="00F767FB" w:rsidR="00335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F767FB" w:rsidR="00DE7B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85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/20</w:t>
      </w:r>
      <w:r w:rsidRPr="00F767FB" w:rsidR="00190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</w:p>
    <w:p w:rsidR="0019489B" w:rsidRPr="00F767FB" w:rsidP="00A35365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767FB" w:rsidP="00A35365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 О С Т А Н О В Л Е Н И Е</w:t>
      </w:r>
    </w:p>
    <w:p w:rsidR="00F6011B" w:rsidRPr="00F767FB" w:rsidP="00A35365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767FB" w:rsidP="00A35365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F767FB" w:rsidR="003357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F767FB" w:rsidR="001948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сентября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F767FB" w:rsidR="00190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   г. Симферополь</w:t>
      </w:r>
    </w:p>
    <w:p w:rsidR="00F6011B" w:rsidRPr="00F767FB" w:rsidP="00A35365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767FB" w:rsidP="00DE7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E7B2F" w:rsidRPr="00F767FB" w:rsidP="00F767FB">
      <w:pPr>
        <w:spacing w:after="0" w:line="216" w:lineRule="auto"/>
        <w:ind w:left="36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Чёрного Евгения Михайловича, </w:t>
      </w:r>
      <w:r w:rsidR="00866BB5">
        <w:rPr>
          <w:rFonts w:ascii="Times New Roman" w:hAnsi="Times New Roman"/>
          <w:sz w:val="28"/>
          <w:szCs w:val="28"/>
        </w:rPr>
        <w:t>&lt;ДАННЫЕ ИЗЪЯТЫ&gt;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6011B" w:rsidRPr="00F767FB" w:rsidP="00DE7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F767FB" w:rsidP="00A35365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RPr="00F767FB" w:rsidP="00A35365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УСТАНОВИЛ:</w:t>
      </w:r>
    </w:p>
    <w:p w:rsidR="00F6011B" w:rsidRPr="00F767FB" w:rsidP="00A35365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19489B" w:rsidRPr="00F767FB" w:rsidP="0019489B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Чёрный Евгений Михайлович</w:t>
      </w:r>
      <w:r w:rsidRPr="00F767FB" w:rsidR="00F50990">
        <w:rPr>
          <w:rFonts w:ascii="Times New Roman" w:hAnsi="Times New Roman"/>
          <w:color w:val="000000" w:themeColor="text1"/>
          <w:sz w:val="28"/>
          <w:szCs w:val="28"/>
        </w:rPr>
        <w:t>, являясь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 генеральным директором ООО </w:t>
      </w:r>
      <w:r w:rsidR="00866BB5">
        <w:rPr>
          <w:rFonts w:ascii="Times New Roman" w:hAnsi="Times New Roman"/>
          <w:sz w:val="28"/>
          <w:szCs w:val="28"/>
        </w:rPr>
        <w:t>&lt;ДАННЫЕ ИЗЪЯТЫ&gt;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расположенного по адресу: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6BB5">
        <w:rPr>
          <w:rFonts w:ascii="Times New Roman" w:hAnsi="Times New Roman"/>
          <w:sz w:val="28"/>
          <w:szCs w:val="28"/>
        </w:rPr>
        <w:t>&lt;ДАННЫЕ ИЗЪЯТЫ&gt;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767FB" w:rsidR="00F6011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не представил в налогов</w:t>
      </w:r>
      <w:r w:rsidRPr="00F767FB" w:rsidR="0033574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ый орган</w:t>
      </w:r>
      <w:r w:rsidRPr="00F767FB" w:rsidR="00F6011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установленный законодательством о налогах и сборах срок, </w:t>
      </w:r>
      <w:r w:rsidRPr="00F767FB" w:rsidR="0033574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Симферополю.</w:t>
      </w:r>
    </w:p>
    <w:p w:rsidR="00A35365" w:rsidRPr="00F767FB" w:rsidP="0019489B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пунктом 5 статьи 93.1 Налогового кодекса Российской Федерации лицо, получившее требование о представлении документов (информации) в соответствии с </w:t>
      </w:r>
      <w:hyperlink r:id="rId4" w:anchor="dst2491" w:history="1">
        <w:r w:rsidRPr="00F767FB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пунктами 2</w:t>
        </w:r>
      </w:hyperlink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и </w:t>
      </w:r>
      <w:hyperlink r:id="rId4" w:anchor="dst4974" w:history="1">
        <w:r w:rsidRPr="00F767FB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2.1</w:t>
        </w:r>
      </w:hyperlink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Истребуемые документы представляются с учетом положений, предусмотренных </w:t>
      </w:r>
      <w:hyperlink r:id="rId5" w:anchor="dst3616" w:history="1">
        <w:r w:rsidRPr="00F767FB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пунктами 2</w:t>
        </w:r>
      </w:hyperlink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и </w:t>
      </w:r>
      <w:hyperlink r:id="rId5" w:anchor="dst4709" w:history="1">
        <w:r w:rsidRPr="00F767FB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5 статьи 93</w:t>
        </w:r>
      </w:hyperlink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настоящего Кодекса. </w:t>
      </w:r>
    </w:p>
    <w:p w:rsidR="00F6011B" w:rsidRPr="00F767FB" w:rsidP="00DE7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</w:t>
      </w:r>
      <w:r w:rsidRPr="00F767FB" w:rsidR="0033574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F767FB" w:rsidR="002B07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F767FB" w:rsidR="0033574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F767FB" w:rsidR="002B07E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ст.</w:t>
      </w:r>
      <w:r w:rsidRPr="00F767FB" w:rsidR="0033574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23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Налоговог</w:t>
      </w:r>
      <w:r w:rsidRPr="00F767FB" w:rsidR="0033574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 кодекса Российской Федерации за невыполнение или ненадлежащее выполнен</w:t>
      </w:r>
      <w:r w:rsidRPr="00F767FB" w:rsidR="00B00D5A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</w:p>
    <w:p w:rsidR="00DE7B2F" w:rsidRPr="00F767FB" w:rsidP="00DE7B2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судебное заседание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Чёрный Евгений Михайлович 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явился, о времени и месте его проведения извещен надлежащим образом, причины неявки мировому судье неизвестны.</w:t>
      </w:r>
    </w:p>
    <w:p w:rsidR="00DE7B2F" w:rsidRPr="00F767FB" w:rsidP="00DE7B2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DE7B2F" w:rsidRPr="00F767FB" w:rsidP="00F767F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B00D5A" w:rsidRPr="00F767FB" w:rsidP="00A35365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767FB" w:rsidR="008148B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указанного должностного лица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 w:rsidRPr="00F767FB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ст.15.6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</w:t>
      </w:r>
      <w:r w:rsidRPr="00F767FB" w:rsidR="001D7AB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министративных правонарушениях.</w:t>
      </w:r>
    </w:p>
    <w:p w:rsidR="00B00D5A" w:rsidRPr="00F767FB" w:rsidP="00A35365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Как следует из материалов дела</w:t>
      </w:r>
      <w:r w:rsidRPr="00F767FB" w:rsidR="0056039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в связи с проведением Инспекцией ФНС России по г. Симферополю мероприятий налогового контроля в отношении </w:t>
      </w:r>
      <w:r w:rsidRPr="00F767FB" w:rsidR="008148B2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 w:rsidR="0056039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основании п.2 ст.93.1 НК РФ в адрес ООО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 w:rsidR="0056039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направлено требование о предоставлении документов (информации) от</w:t>
      </w:r>
      <w:r w:rsidR="00866BB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66BB5">
        <w:rPr>
          <w:rFonts w:ascii="Times New Roman" w:hAnsi="Times New Roman"/>
          <w:sz w:val="28"/>
          <w:szCs w:val="28"/>
        </w:rPr>
        <w:t>&lt;ДАННЫЕ ИЗЪЯТЫ&gt;</w:t>
      </w:r>
      <w:r w:rsidR="00866BB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г. </w:t>
      </w:r>
      <w:r w:rsidRPr="00F767FB" w:rsidR="0056039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(далее – требование). </w:t>
      </w:r>
    </w:p>
    <w:p w:rsidR="0056039D" w:rsidRPr="00F767FB" w:rsidP="00A35365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Указанное требование направлено по </w:t>
      </w:r>
      <w:r w:rsidRPr="00F767FB" w:rsidR="00DE7B2F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ТКС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адрес </w:t>
      </w:r>
      <w:r w:rsidRPr="00F767FB" w:rsidR="008148B2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получено адресатом </w:t>
      </w:r>
      <w:r w:rsidRPr="00F767FB" w:rsidR="008148B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–</w:t>
      </w:r>
      <w:r w:rsidRPr="00F767FB" w:rsidR="001D7AB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года. </w:t>
      </w:r>
    </w:p>
    <w:p w:rsidR="00A00173" w:rsidRPr="00F767FB" w:rsidP="00A35365">
      <w:pPr>
        <w:spacing w:after="0" w:line="228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767FB" w:rsidR="001D7AB1">
        <w:rPr>
          <w:rFonts w:ascii="Times New Roman" w:hAnsi="Times New Roman"/>
          <w:color w:val="000000" w:themeColor="text1"/>
          <w:sz w:val="28"/>
          <w:szCs w:val="28"/>
        </w:rPr>
        <w:t xml:space="preserve">редельный срок представления истребуемых документов –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 w:rsidR="001D7AB1">
        <w:rPr>
          <w:rFonts w:ascii="Times New Roman" w:hAnsi="Times New Roman"/>
          <w:color w:val="000000" w:themeColor="text1"/>
          <w:sz w:val="28"/>
          <w:szCs w:val="28"/>
        </w:rPr>
        <w:t>года. В указанный срок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истребуемые документы (информация) </w:t>
      </w:r>
      <w:r w:rsidRPr="00F767FB" w:rsidR="001D7AB1">
        <w:rPr>
          <w:rFonts w:ascii="Times New Roman" w:hAnsi="Times New Roman"/>
          <w:color w:val="000000" w:themeColor="text1"/>
          <w:sz w:val="28"/>
          <w:szCs w:val="28"/>
        </w:rPr>
        <w:t>налогоплательщиком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представлены не были</w:t>
      </w:r>
      <w:r w:rsidRPr="00F767FB" w:rsidR="001D7AB1">
        <w:rPr>
          <w:rFonts w:ascii="Times New Roman" w:hAnsi="Times New Roman"/>
          <w:color w:val="000000" w:themeColor="text1"/>
          <w:sz w:val="28"/>
          <w:szCs w:val="28"/>
        </w:rPr>
        <w:t xml:space="preserve">, письменное уведомление о невозможности их представления в установленный срок, </w:t>
      </w:r>
      <w:r w:rsidRPr="00F767FB" w:rsidR="001D7A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ходатайств о продлении сроков представления </w:t>
      </w:r>
      <w:r w:rsidRPr="00F767FB" w:rsidR="001D7AB1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(информации) </w:t>
      </w:r>
      <w:r w:rsidRPr="00F767FB" w:rsidR="001D7AB1">
        <w:rPr>
          <w:rFonts w:ascii="Times New Roman" w:hAnsi="Times New Roman"/>
          <w:bCs/>
          <w:color w:val="000000" w:themeColor="text1"/>
          <w:sz w:val="28"/>
          <w:szCs w:val="28"/>
        </w:rPr>
        <w:t>не представлено.</w:t>
      </w:r>
    </w:p>
    <w:p w:rsidR="00A00173" w:rsidRPr="00F767FB" w:rsidP="00A35365">
      <w:pPr>
        <w:spacing w:after="0" w:line="228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со ст. 165.1</w:t>
      </w:r>
      <w:r w:rsidRPr="00F767FB" w:rsidR="008148B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767FB">
        <w:rPr>
          <w:rFonts w:ascii="Times New Roman" w:hAnsi="Times New Roman"/>
          <w:bCs/>
          <w:color w:val="000000" w:themeColor="text1"/>
          <w:sz w:val="28"/>
          <w:szCs w:val="28"/>
        </w:rPr>
        <w:t>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не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00173" w:rsidRPr="00F767FB" w:rsidP="00A35365">
      <w:pPr>
        <w:spacing w:after="0" w:line="228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 п.1 Постановления Пленума ВАС от 30.07.2013г. №61 «О некоторых вопросах практики рассмотрения споров, связанных с достоверностью адреса юридического лица» адрес постоянно действующего исполнительного органа юридического лица отражается в едином государственном реестре юридических лиц (далее-ЕГРЮЛ) для целей осуществления связи с юридическим лицом.</w:t>
      </w:r>
    </w:p>
    <w:p w:rsidR="00A00173" w:rsidRPr="00F767FB" w:rsidP="00A35365">
      <w:pPr>
        <w:spacing w:after="0" w:line="228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bCs/>
          <w:color w:val="000000" w:themeColor="text1"/>
          <w:sz w:val="28"/>
          <w:szCs w:val="28"/>
        </w:rPr>
        <w:t>Юридическое лицо несет риск последствий неполучения юридически значимых сообщений</w:t>
      </w:r>
      <w:r w:rsidRPr="00F767FB" w:rsidR="008148B2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F76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поступивших по его адресу, указанному в ЕГРЮЛ, а также риск отсутствия по этому адресу своего представителя, и такое юридическое лицо не вправе в отношениях с лицами, добросовестно полагавшимися на данные ЕГРЮЛ об адресе юридического лица, ссылаться на данные, не внесенные в указанный реестр.</w:t>
      </w:r>
    </w:p>
    <w:p w:rsidR="00ED5599" w:rsidRPr="00F767FB" w:rsidP="00A35365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76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Таким образом, в нарушение требований ст.93.1 НК РФ </w:t>
      </w:r>
      <w:r w:rsidRPr="00F767FB" w:rsidR="003673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должностное лицо </w:t>
      </w:r>
      <w:r w:rsidRPr="00F767FB" w:rsidR="003673E6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866BB5">
        <w:rPr>
          <w:rFonts w:ascii="Times New Roman" w:hAnsi="Times New Roman"/>
          <w:sz w:val="28"/>
          <w:szCs w:val="28"/>
        </w:rPr>
        <w:t>&lt;ДАННЫЕ ИЗЪЯТЫ&gt;</w:t>
      </w:r>
      <w:r w:rsidRPr="00F767FB" w:rsidR="00DE7B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6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обеспечил предоставление информации </w:t>
      </w:r>
      <w:r w:rsidRPr="00F767FB">
        <w:rPr>
          <w:rFonts w:ascii="Times New Roman" w:hAnsi="Times New Roman"/>
          <w:bCs/>
          <w:color w:val="000000" w:themeColor="text1"/>
          <w:sz w:val="28"/>
          <w:szCs w:val="28"/>
        </w:rPr>
        <w:t>(сведений) по требованию налогового органа, ч</w:t>
      </w:r>
      <w:r w:rsidRPr="00F767FB" w:rsidR="001D7AB1">
        <w:rPr>
          <w:rFonts w:ascii="Times New Roman" w:hAnsi="Times New Roman"/>
          <w:bCs/>
          <w:color w:val="000000" w:themeColor="text1"/>
          <w:sz w:val="28"/>
          <w:szCs w:val="28"/>
        </w:rPr>
        <w:t>то образует состав административного правонарушения, предусмот</w:t>
      </w:r>
      <w:r w:rsidRPr="00F767F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ренного ч. 1 ст. 15.6. КоАП РФ,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4235" w:history="1">
        <w:r w:rsidRPr="00F767FB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ar-SA"/>
          </w:rPr>
          <w:t>частью 2</w:t>
        </w:r>
      </w:hyperlink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 настоящей статьи.</w:t>
      </w:r>
    </w:p>
    <w:p w:rsidR="00905CF7" w:rsidRPr="00F767FB" w:rsidP="00A3536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Виновность</w:t>
      </w:r>
      <w:r w:rsidRPr="00F767FB" w:rsidR="009007A8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Pr="00F767FB" w:rsidR="003673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директора </w:t>
      </w:r>
      <w:r w:rsidRPr="00F767FB" w:rsidR="003673E6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F767FB">
        <w:rPr>
          <w:rFonts w:ascii="Times New Roman" w:hAnsi="Times New Roman"/>
          <w:color w:val="000000" w:themeColor="text1"/>
          <w:sz w:val="28"/>
          <w:szCs w:val="28"/>
        </w:rPr>
        <w:t>Чё</w:t>
      </w:r>
      <w:r w:rsidRPr="00F767FB" w:rsidR="00966011">
        <w:rPr>
          <w:rFonts w:ascii="Times New Roman" w:hAnsi="Times New Roman"/>
          <w:color w:val="000000" w:themeColor="text1"/>
          <w:sz w:val="28"/>
          <w:szCs w:val="28"/>
        </w:rPr>
        <w:t xml:space="preserve">рного Е.М. </w:t>
      </w:r>
      <w:r w:rsidRPr="00F767FB" w:rsidR="003673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совершении административного правонарушения, предусмотр</w:t>
      </w:r>
      <w:r w:rsidRPr="00F767FB" w:rsidR="00A00173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енного ч.1 ст.15.6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КоАП РФ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подтверждается протоколом об административном правонарушении №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 w:rsidR="003673E6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, копией требования заместителя начальника Инспекции ФНС по г. Симферополю о предоставлении документов (информации) от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866BB5">
        <w:rPr>
          <w:rFonts w:ascii="Times New Roman" w:hAnsi="Times New Roman"/>
          <w:sz w:val="28"/>
          <w:szCs w:val="28"/>
        </w:rPr>
        <w:t>&lt;ДАННЫЕ ИЗЪЯТЫ&gt;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 копией акта об обнаружении фактов, свидетельствующих о предусмотренных Налоговым кодексом РФ налоговых правонарушениях от 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года №</w:t>
      </w:r>
      <w:r w:rsidR="00866BB5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и иными материалами дела.</w:t>
      </w:r>
    </w:p>
    <w:p w:rsidR="00905CF7" w:rsidRPr="00F767FB" w:rsidP="00A3536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7A502A" w:rsidRPr="00F767FB" w:rsidP="00A3536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Установленных законом </w:t>
      </w:r>
      <w:r w:rsidRPr="00F767FB">
        <w:rPr>
          <w:rStyle w:val="snippetequal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оснований для прекращения 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производства по делу не имеется.</w:t>
      </w:r>
    </w:p>
    <w:p w:rsidR="00FC70E4" w:rsidRPr="00F767FB" w:rsidP="00A35365">
      <w:pPr>
        <w:widowControl w:val="0"/>
        <w:suppressAutoHyphens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70E4" w:rsidRPr="00F767FB" w:rsidP="00A35365">
      <w:pPr>
        <w:widowControl w:val="0"/>
        <w:suppressAutoHyphens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КоАП РФ по делу не установлено.</w:t>
      </w:r>
    </w:p>
    <w:p w:rsidR="00FC70E4" w:rsidRPr="00F767FB" w:rsidP="00A35365">
      <w:pPr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со 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ст. </w:t>
      </w:r>
      <w:hyperlink r:id="rId7" w:tooltip="КОАП &gt;  Раздел I. Общие положения &gt; Глава 2. Административное правонарушение и административная ответственность &gt; Статья &lt;span class=" w:history="1">
        <w:r w:rsidRPr="00F767F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2.9 </w:t>
        </w:r>
        <w:r w:rsidRPr="00F767F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C70E4" w:rsidRPr="00F767FB" w:rsidP="00A35365">
      <w:pPr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>Согласно пункту 21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</w:t>
      </w:r>
      <w:r w:rsidRPr="00F767FB" w:rsidR="00675590">
        <w:rPr>
          <w:rFonts w:ascii="Times New Roman" w:hAnsi="Times New Roman"/>
          <w:color w:val="000000" w:themeColor="text1"/>
          <w:sz w:val="28"/>
          <w:szCs w:val="28"/>
        </w:rPr>
        <w:t xml:space="preserve">вонарушениях», малозначительным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</w:t>
      </w:r>
      <w:r w:rsidRPr="00F767FB" w:rsidR="00675590">
        <w:rPr>
          <w:rFonts w:ascii="Times New Roman" w:hAnsi="Times New Roman"/>
          <w:color w:val="000000" w:themeColor="text1"/>
          <w:sz w:val="28"/>
          <w:szCs w:val="28"/>
        </w:rPr>
        <w:t xml:space="preserve">ых общественных правоотношений. </w:t>
      </w:r>
      <w:r w:rsidRPr="00F767FB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</w:t>
      </w:r>
      <w:r w:rsidRPr="00F767FB" w:rsidR="00675590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>.</w:t>
      </w:r>
    </w:p>
    <w:p w:rsidR="00675590" w:rsidRPr="00F767FB" w:rsidP="00A35365">
      <w:pPr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оценив все конкретные обстоятельства совершенного правонарушения,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767FB" w:rsidR="00905CF7">
        <w:rPr>
          <w:rFonts w:ascii="Times New Roman" w:hAnsi="Times New Roman"/>
          <w:color w:val="000000" w:themeColor="text1"/>
          <w:sz w:val="28"/>
          <w:szCs w:val="28"/>
        </w:rPr>
        <w:t xml:space="preserve">ировой судья не находит оснований для признания совершенного </w:t>
      </w:r>
      <w:r w:rsidR="00F767FB">
        <w:rPr>
          <w:rFonts w:ascii="Times New Roman" w:hAnsi="Times New Roman"/>
          <w:color w:val="000000" w:themeColor="text1"/>
          <w:sz w:val="28"/>
          <w:szCs w:val="28"/>
        </w:rPr>
        <w:t>Чё</w:t>
      </w:r>
      <w:r w:rsidRPr="00F767FB" w:rsidR="00966011">
        <w:rPr>
          <w:rFonts w:ascii="Times New Roman" w:hAnsi="Times New Roman"/>
          <w:color w:val="000000" w:themeColor="text1"/>
          <w:sz w:val="28"/>
          <w:szCs w:val="28"/>
        </w:rPr>
        <w:t xml:space="preserve">рным Е.М. </w:t>
      </w:r>
      <w:r w:rsidRPr="00F767FB" w:rsidR="00905CF7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правонарушения малозначительным и применения положений ст.2.9 КоАП РФ,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степень общественной опасности допущенного правонарушения </w:t>
      </w:r>
      <w:r w:rsidRPr="00F767FB" w:rsidR="00816B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непосредственно связана с налоговыми правоотношениями, которые носят 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существенн</w:t>
      </w:r>
      <w:r w:rsidRPr="00F767FB" w:rsidR="00816B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ый характер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F767FB" w:rsidR="00816B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 такое бездействие нарушает 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охраняемые государством общественные отношения</w:t>
      </w:r>
      <w:r w:rsidRPr="00F767FB" w:rsidR="00816B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F767FB" w:rsidR="009660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указанной </w:t>
      </w:r>
      <w:r w:rsidRPr="00F767FB" w:rsidR="00816B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сфере</w:t>
      </w:r>
      <w:r w:rsidRPr="00F767FB" w:rsidR="009660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05CF7" w:rsidRPr="00F767FB" w:rsidP="00A3536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Тот факт, что правонарушение не повлекло за собой наступления каких-либо негативных последствий для государства, общества и граждан, не дает суду оснований для признания правонарушения, совершенного </w:t>
      </w:r>
      <w:r w:rsidRPr="00F767FB" w:rsidR="003673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должностным лицом общества</w:t>
      </w:r>
      <w:r w:rsidRPr="00F767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малозначительным. </w:t>
      </w:r>
    </w:p>
    <w:p w:rsidR="003673E6" w:rsidRPr="00F767FB" w:rsidP="00A35365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>Таким образом</w:t>
      </w:r>
      <w:r w:rsidRPr="00F767FB" w:rsidR="00816B77">
        <w:rPr>
          <w:rFonts w:ascii="Times New Roman" w:hAnsi="Times New Roman"/>
          <w:color w:val="000000" w:themeColor="text1"/>
          <w:sz w:val="28"/>
          <w:szCs w:val="28"/>
        </w:rPr>
        <w:t>, мировой судья считает, что отсутствуют правовые основания для применения положений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 ст.2.9 КоАП РФ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011B" w:rsidRPr="00F767FB" w:rsidP="00A35365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Pr="00F767FB" w:rsidR="009660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7FB">
        <w:rPr>
          <w:rFonts w:ascii="Times New Roman" w:hAnsi="Times New Roman"/>
          <w:color w:val="000000" w:themeColor="text1"/>
          <w:sz w:val="28"/>
          <w:szCs w:val="28"/>
        </w:rPr>
        <w:t>Чё</w:t>
      </w:r>
      <w:r w:rsidRPr="00F767FB" w:rsidR="00966011">
        <w:rPr>
          <w:rFonts w:ascii="Times New Roman" w:hAnsi="Times New Roman"/>
          <w:color w:val="000000" w:themeColor="text1"/>
          <w:sz w:val="28"/>
          <w:szCs w:val="28"/>
        </w:rPr>
        <w:t>рного Е.М.</w:t>
      </w:r>
      <w:r w:rsidRPr="00F767FB" w:rsidR="00D967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котор</w:t>
      </w:r>
      <w:r w:rsidRPr="00F767FB" w:rsidR="003673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ый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материалов дела ранее не привлекал</w:t>
      </w:r>
      <w:r w:rsidRPr="00F767FB" w:rsidR="00D967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ась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административной ответственности,</w:t>
      </w:r>
      <w:r w:rsidRPr="00F767FB" w:rsidR="00A40B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767FB" w:rsidR="007A502A">
        <w:rPr>
          <w:rFonts w:ascii="Times New Roman" w:hAnsi="Times New Roman"/>
          <w:color w:val="000000" w:themeColor="text1"/>
          <w:sz w:val="28"/>
          <w:szCs w:val="28"/>
        </w:rPr>
        <w:t>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мировой судья считает необходимым назначить </w:t>
      </w:r>
      <w:r w:rsidRPr="00F767FB" w:rsidR="00D967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F767FB" w:rsidR="003673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767FB" w:rsidR="00190C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минимальное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административное наказание</w:t>
      </w:r>
      <w:r w:rsidRPr="00F767FB" w:rsidR="00A40B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предусмотренное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санкци</w:t>
      </w:r>
      <w:r w:rsidRPr="00F767FB" w:rsidR="00A40B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</w:t>
      </w:r>
      <w:r w:rsidRPr="00F767FB" w:rsidR="00AA29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ч.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 ст. </w:t>
      </w:r>
      <w:hyperlink r:id="rId8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767FB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15.</w:t>
        </w:r>
      </w:hyperlink>
      <w:r w:rsidRPr="00F767FB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КоАП РФ.</w:t>
      </w:r>
    </w:p>
    <w:p w:rsidR="00F6011B" w:rsidRPr="00F767FB" w:rsidP="00A3536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RPr="00F767FB" w:rsidP="00A35365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ПОСТАНОВИЛ:</w:t>
      </w:r>
    </w:p>
    <w:p w:rsidR="00F6011B" w:rsidRPr="00F767FB" w:rsidP="00A35365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F6011B" w:rsidRPr="00F767FB" w:rsidP="00A35365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767FB" w:rsidR="003673E6">
        <w:rPr>
          <w:rFonts w:ascii="Times New Roman" w:hAnsi="Times New Roman"/>
          <w:color w:val="000000" w:themeColor="text1"/>
          <w:sz w:val="28"/>
          <w:szCs w:val="28"/>
        </w:rPr>
        <w:t>иректора общества с ограниченной отве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F767FB" w:rsidR="003673E6">
        <w:rPr>
          <w:rFonts w:ascii="Times New Roman" w:hAnsi="Times New Roman"/>
          <w:color w:val="000000" w:themeColor="text1"/>
          <w:sz w:val="28"/>
          <w:szCs w:val="28"/>
        </w:rPr>
        <w:t xml:space="preserve">ственностью </w:t>
      </w:r>
      <w:r w:rsidR="00866BB5">
        <w:rPr>
          <w:rFonts w:ascii="Times New Roman" w:hAnsi="Times New Roman"/>
          <w:sz w:val="28"/>
          <w:szCs w:val="28"/>
        </w:rPr>
        <w:t>&lt;ДАННЫЕ ИЗЪЯТЫ&gt;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Чё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рного Евгения Михайловича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признать виновн</w:t>
      </w:r>
      <w:r w:rsidRPr="00F767FB" w:rsidR="003673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ым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</w:t>
      </w:r>
      <w:r w:rsidRPr="00F767FB" w:rsidR="007A50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дминистративных правонарушениях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Pr="00F767FB" w:rsidR="003673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AF2C6F" w:rsidRPr="00F767FB" w:rsidP="00A35365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AF2C6F" w:rsidRPr="00F767FB" w:rsidP="00A35365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</w:t>
      </w:r>
      <w:r w:rsidRPr="00F767FB" w:rsidR="007A50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спублики Крым, л/с 04752203230),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  <w:r w:rsidRPr="00F767FB" w:rsidR="007A50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  <w:r w:rsidRPr="00F767FB" w:rsidR="007A502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</w:t>
      </w:r>
      <w:r w:rsidRPr="00F767FB" w:rsidR="00D9679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БК: 828 1 16 01153 01 0006 140.</w:t>
      </w:r>
    </w:p>
    <w:p w:rsidR="00F6011B" w:rsidRPr="00F767FB" w:rsidP="00A35365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 xml:space="preserve">Копию постановления направить в Инспекцию Федеральной налоговой службы </w:t>
      </w:r>
      <w:r w:rsidRPr="00F767FB" w:rsidR="00D9679C">
        <w:rPr>
          <w:rFonts w:ascii="Times New Roman" w:hAnsi="Times New Roman"/>
          <w:color w:val="000000" w:themeColor="text1"/>
          <w:sz w:val="28"/>
          <w:szCs w:val="28"/>
        </w:rPr>
        <w:t xml:space="preserve">России 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по г. Симферополю.</w:t>
      </w:r>
    </w:p>
    <w:p w:rsidR="00F6011B" w:rsidRPr="00F767FB" w:rsidP="00A35365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RPr="00F767FB" w:rsidP="00A35365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административный арест сроком до пятнадцати суток, либо обязательные работы на срок до пятидесяти часов.</w:t>
      </w:r>
    </w:p>
    <w:p w:rsidR="00F6011B" w:rsidRPr="00F767FB" w:rsidP="00A35365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Pr="00F767FB" w:rsidR="00D9679C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F767F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011B" w:rsidRPr="00F767FB" w:rsidP="00A35365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7FB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A29F4" w:rsidRPr="00F767FB" w:rsidP="00A35365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011B" w:rsidRPr="00F767FB" w:rsidP="00A35365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767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2B07E5" w:rsidRPr="00DA7EBE" w:rsidP="002B07E5">
      <w:pPr>
        <w:spacing w:line="240" w:lineRule="auto"/>
        <w:rPr>
          <w:color w:val="000000" w:themeColor="text1"/>
        </w:rPr>
      </w:pPr>
    </w:p>
    <w:sectPr w:rsidSect="00F767FB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90C36"/>
    <w:rsid w:val="0019489B"/>
    <w:rsid w:val="001D7AB1"/>
    <w:rsid w:val="002B07E5"/>
    <w:rsid w:val="003224F7"/>
    <w:rsid w:val="00335748"/>
    <w:rsid w:val="003673E6"/>
    <w:rsid w:val="003C0403"/>
    <w:rsid w:val="0056039D"/>
    <w:rsid w:val="00596792"/>
    <w:rsid w:val="005B5628"/>
    <w:rsid w:val="005D767D"/>
    <w:rsid w:val="00640DEA"/>
    <w:rsid w:val="00675590"/>
    <w:rsid w:val="006A0FDA"/>
    <w:rsid w:val="007377C1"/>
    <w:rsid w:val="007A502A"/>
    <w:rsid w:val="007F4FF8"/>
    <w:rsid w:val="008148B2"/>
    <w:rsid w:val="00816B77"/>
    <w:rsid w:val="00866BB5"/>
    <w:rsid w:val="009007A8"/>
    <w:rsid w:val="00905CF7"/>
    <w:rsid w:val="00966011"/>
    <w:rsid w:val="00986324"/>
    <w:rsid w:val="009E5364"/>
    <w:rsid w:val="00A00173"/>
    <w:rsid w:val="00A35365"/>
    <w:rsid w:val="00A40BBA"/>
    <w:rsid w:val="00AA29F4"/>
    <w:rsid w:val="00AF2C6F"/>
    <w:rsid w:val="00B00D5A"/>
    <w:rsid w:val="00D9679C"/>
    <w:rsid w:val="00DA7EBE"/>
    <w:rsid w:val="00DE7B2F"/>
    <w:rsid w:val="00ED5599"/>
    <w:rsid w:val="00F50990"/>
    <w:rsid w:val="00F6011B"/>
    <w:rsid w:val="00F767FB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A1AA49-F6A2-4EE4-9335-533C6FA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76/a679d6e95e9ab1393d2a5164a3773ea807d78a40/" TargetMode="External" /><Relationship Id="rId5" Type="http://schemas.openxmlformats.org/officeDocument/2006/relationships/hyperlink" Target="http://www.consultant.ru/document/cons_doc_LAW_357876/70037e941c811139ea6a204471e1fbdcee8c13f6/" TargetMode="External" /><Relationship Id="rId6" Type="http://schemas.openxmlformats.org/officeDocument/2006/relationships/hyperlink" Target="http://www.consultant.ru/document/cons_doc_LAW_346760/49cecdb1f37bf65e15402238312edd2bdd48b0e5/" TargetMode="External" /><Relationship Id="rId7" Type="http://schemas.openxmlformats.org/officeDocument/2006/relationships/hyperlink" Target="https://sudact.ru/law/koap/razdel-i/glava-2/statia-2.9/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