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198E" w:rsidRPr="001617F7" w:rsidP="0055198E">
      <w:pPr>
        <w:widowControl w:val="0"/>
        <w:suppressAutoHyphens/>
        <w:ind w:left="6372"/>
        <w:jc w:val="center"/>
        <w:rPr>
          <w:rFonts w:eastAsia="HG Mincho Light J"/>
          <w:sz w:val="28"/>
          <w:szCs w:val="28"/>
        </w:rPr>
      </w:pPr>
      <w:r w:rsidRPr="001617F7">
        <w:rPr>
          <w:rFonts w:eastAsia="HG Mincho Light J"/>
          <w:sz w:val="28"/>
          <w:szCs w:val="28"/>
        </w:rPr>
        <w:t>Дело № 5-4-</w:t>
      </w:r>
      <w:r w:rsidR="000F26BA">
        <w:rPr>
          <w:rFonts w:eastAsia="HG Mincho Light J"/>
          <w:sz w:val="28"/>
          <w:szCs w:val="28"/>
        </w:rPr>
        <w:t>445</w:t>
      </w:r>
      <w:r w:rsidRPr="001617F7">
        <w:rPr>
          <w:rFonts w:eastAsia="HG Mincho Light J"/>
          <w:sz w:val="28"/>
          <w:szCs w:val="28"/>
        </w:rPr>
        <w:t>/20</w:t>
      </w:r>
      <w:r>
        <w:rPr>
          <w:rFonts w:eastAsia="HG Mincho Light J"/>
          <w:sz w:val="28"/>
          <w:szCs w:val="28"/>
        </w:rPr>
        <w:t>20</w:t>
      </w:r>
    </w:p>
    <w:p w:rsidR="0055198E" w:rsidRPr="001617F7" w:rsidP="0055198E">
      <w:pPr>
        <w:widowControl w:val="0"/>
        <w:suppressAutoHyphens/>
        <w:ind w:firstLine="567"/>
        <w:jc w:val="right"/>
        <w:rPr>
          <w:rFonts w:eastAsia="HG Mincho Light J"/>
          <w:color w:val="000000"/>
          <w:sz w:val="28"/>
          <w:szCs w:val="28"/>
        </w:rPr>
      </w:pPr>
    </w:p>
    <w:p w:rsidR="0055198E" w:rsidRPr="001617F7" w:rsidP="0055198E">
      <w:pPr>
        <w:widowControl w:val="0"/>
        <w:suppressAutoHyphens/>
        <w:jc w:val="center"/>
        <w:rPr>
          <w:rFonts w:eastAsia="HG Mincho Light J"/>
          <w:color w:val="000000"/>
          <w:sz w:val="28"/>
          <w:szCs w:val="28"/>
        </w:rPr>
      </w:pPr>
      <w:r w:rsidRPr="001617F7">
        <w:rPr>
          <w:rFonts w:eastAsia="HG Mincho Light J"/>
          <w:color w:val="000000"/>
          <w:sz w:val="28"/>
          <w:szCs w:val="28"/>
        </w:rPr>
        <w:t>П О С Т А Н О В Л Е Н И Е</w:t>
      </w:r>
    </w:p>
    <w:p w:rsidR="0055198E" w:rsidRPr="001617F7" w:rsidP="0055198E">
      <w:pPr>
        <w:widowControl w:val="0"/>
        <w:suppressAutoHyphens/>
        <w:jc w:val="both"/>
        <w:rPr>
          <w:rFonts w:eastAsia="HG Mincho Light J"/>
          <w:color w:val="000000"/>
          <w:sz w:val="28"/>
          <w:szCs w:val="28"/>
        </w:rPr>
      </w:pPr>
    </w:p>
    <w:p w:rsidR="0055198E" w:rsidRPr="001617F7" w:rsidP="0055198E">
      <w:pPr>
        <w:widowControl w:val="0"/>
        <w:suppressAutoHyphens/>
        <w:jc w:val="both"/>
        <w:rPr>
          <w:rFonts w:eastAsia="HG Mincho Light J"/>
          <w:color w:val="000000"/>
          <w:sz w:val="28"/>
          <w:szCs w:val="28"/>
        </w:rPr>
      </w:pPr>
      <w:r>
        <w:rPr>
          <w:rFonts w:eastAsia="HG Mincho Light J"/>
          <w:color w:val="000000"/>
          <w:sz w:val="28"/>
          <w:szCs w:val="28"/>
        </w:rPr>
        <w:t>27 октября</w:t>
      </w:r>
      <w:r>
        <w:rPr>
          <w:rFonts w:eastAsia="HG Mincho Light J"/>
          <w:color w:val="000000"/>
          <w:sz w:val="28"/>
          <w:szCs w:val="28"/>
        </w:rPr>
        <w:t xml:space="preserve"> </w:t>
      </w:r>
      <w:r w:rsidRPr="001617F7">
        <w:rPr>
          <w:rFonts w:eastAsia="HG Mincho Light J"/>
          <w:color w:val="000000"/>
          <w:sz w:val="28"/>
          <w:szCs w:val="28"/>
        </w:rPr>
        <w:t>20</w:t>
      </w:r>
      <w:r>
        <w:rPr>
          <w:rFonts w:eastAsia="HG Mincho Light J"/>
          <w:color w:val="000000"/>
          <w:sz w:val="28"/>
          <w:szCs w:val="28"/>
        </w:rPr>
        <w:t>20</w:t>
      </w:r>
      <w:r w:rsidRPr="001617F7">
        <w:rPr>
          <w:rFonts w:eastAsia="HG Mincho Light J"/>
          <w:color w:val="000000"/>
          <w:sz w:val="28"/>
          <w:szCs w:val="28"/>
        </w:rPr>
        <w:t xml:space="preserve"> года</w:t>
      </w:r>
      <w:r w:rsidRPr="001617F7">
        <w:rPr>
          <w:rFonts w:eastAsia="HG Mincho Light J"/>
          <w:color w:val="000000"/>
          <w:sz w:val="28"/>
          <w:szCs w:val="28"/>
        </w:rPr>
        <w:tab/>
      </w:r>
      <w:r w:rsidRPr="001617F7">
        <w:rPr>
          <w:rFonts w:eastAsia="HG Mincho Light J"/>
          <w:color w:val="000000"/>
          <w:sz w:val="28"/>
          <w:szCs w:val="28"/>
        </w:rPr>
        <w:tab/>
      </w:r>
      <w:r w:rsidRPr="001617F7">
        <w:rPr>
          <w:rFonts w:eastAsia="HG Mincho Light J"/>
          <w:color w:val="000000"/>
          <w:sz w:val="28"/>
          <w:szCs w:val="28"/>
        </w:rPr>
        <w:tab/>
      </w:r>
      <w:r w:rsidRPr="001617F7">
        <w:rPr>
          <w:rFonts w:eastAsia="HG Mincho Light J"/>
          <w:color w:val="000000"/>
          <w:sz w:val="28"/>
          <w:szCs w:val="28"/>
        </w:rPr>
        <w:tab/>
        <w:t xml:space="preserve">               </w:t>
      </w:r>
      <w:r w:rsidR="00AF3D47">
        <w:rPr>
          <w:rFonts w:eastAsia="HG Mincho Light J"/>
          <w:color w:val="000000"/>
          <w:sz w:val="28"/>
          <w:szCs w:val="28"/>
        </w:rPr>
        <w:t xml:space="preserve">                 </w:t>
      </w:r>
      <w:r w:rsidRPr="001617F7">
        <w:rPr>
          <w:rFonts w:eastAsia="HG Mincho Light J"/>
          <w:color w:val="000000"/>
          <w:sz w:val="28"/>
          <w:szCs w:val="28"/>
        </w:rPr>
        <w:t xml:space="preserve">  г. Симферополь</w:t>
      </w:r>
    </w:p>
    <w:p w:rsidR="0055198E" w:rsidRPr="001617F7" w:rsidP="0055198E">
      <w:pPr>
        <w:widowControl w:val="0"/>
        <w:suppressAutoHyphens/>
        <w:jc w:val="both"/>
        <w:rPr>
          <w:rFonts w:eastAsia="HG Mincho Light J"/>
          <w:color w:val="000000"/>
          <w:sz w:val="28"/>
          <w:szCs w:val="28"/>
        </w:rPr>
      </w:pPr>
    </w:p>
    <w:p w:rsidR="0055198E" w:rsidRPr="001617F7" w:rsidP="0055198E">
      <w:pPr>
        <w:widowControl w:val="0"/>
        <w:suppressAutoHyphens/>
        <w:ind w:firstLine="709"/>
        <w:jc w:val="both"/>
        <w:rPr>
          <w:rFonts w:eastAsia="HG Mincho Light J"/>
          <w:color w:val="000000"/>
          <w:sz w:val="28"/>
          <w:szCs w:val="28"/>
        </w:rPr>
      </w:pPr>
      <w:r w:rsidRPr="001617F7">
        <w:rPr>
          <w:rFonts w:eastAsia="HG Mincho Light J"/>
          <w:color w:val="000000"/>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в открытом судебном заседании дело об административном правонарушении, в отношении:</w:t>
      </w:r>
    </w:p>
    <w:p w:rsidR="0055198E" w:rsidP="0055198E">
      <w:pPr>
        <w:widowControl w:val="0"/>
        <w:suppressAutoHyphens/>
        <w:spacing w:line="216" w:lineRule="auto"/>
        <w:ind w:left="3540" w:right="-1"/>
        <w:jc w:val="both"/>
        <w:rPr>
          <w:rFonts w:eastAsia="HG Mincho Light J"/>
          <w:color w:val="000000"/>
          <w:sz w:val="28"/>
          <w:szCs w:val="28"/>
        </w:rPr>
      </w:pPr>
      <w:r>
        <w:rPr>
          <w:rFonts w:eastAsia="HG Mincho Light J"/>
          <w:color w:val="000000"/>
          <w:sz w:val="28"/>
          <w:szCs w:val="28"/>
        </w:rPr>
        <w:t>Эминова</w:t>
      </w:r>
      <w:r>
        <w:rPr>
          <w:rFonts w:eastAsia="HG Mincho Light J"/>
          <w:color w:val="000000"/>
          <w:sz w:val="28"/>
          <w:szCs w:val="28"/>
        </w:rPr>
        <w:t xml:space="preserve"> </w:t>
      </w:r>
      <w:r>
        <w:rPr>
          <w:rFonts w:eastAsia="HG Mincho Light J"/>
          <w:color w:val="000000"/>
          <w:sz w:val="28"/>
          <w:szCs w:val="28"/>
        </w:rPr>
        <w:t>Джафера</w:t>
      </w:r>
      <w:r>
        <w:rPr>
          <w:rFonts w:eastAsia="HG Mincho Light J"/>
          <w:color w:val="000000"/>
          <w:sz w:val="28"/>
          <w:szCs w:val="28"/>
        </w:rPr>
        <w:t xml:space="preserve"> </w:t>
      </w:r>
      <w:r>
        <w:rPr>
          <w:rFonts w:eastAsia="HG Mincho Light J"/>
          <w:color w:val="000000"/>
          <w:sz w:val="28"/>
          <w:szCs w:val="28"/>
        </w:rPr>
        <w:t>Мематиллаевича</w:t>
      </w:r>
      <w:r>
        <w:rPr>
          <w:rFonts w:eastAsia="HG Mincho Light J"/>
          <w:color w:val="000000"/>
          <w:sz w:val="28"/>
          <w:szCs w:val="28"/>
        </w:rPr>
        <w:t xml:space="preserve">, </w:t>
      </w:r>
      <w:r w:rsidR="00E77C1B">
        <w:rPr>
          <w:sz w:val="28"/>
          <w:szCs w:val="28"/>
        </w:rPr>
        <w:t>&lt;ДАННЫЕ ИЗЪЯТЫ&gt;</w:t>
      </w:r>
      <w:r>
        <w:rPr>
          <w:rFonts w:eastAsia="HG Mincho Light J"/>
          <w:color w:val="000000"/>
          <w:sz w:val="28"/>
          <w:szCs w:val="28"/>
        </w:rPr>
        <w:t>,</w:t>
      </w:r>
    </w:p>
    <w:p w:rsidR="0055198E" w:rsidRPr="001617F7" w:rsidP="000F26BA">
      <w:pPr>
        <w:widowControl w:val="0"/>
        <w:suppressAutoHyphens/>
        <w:jc w:val="both"/>
        <w:rPr>
          <w:rFonts w:eastAsia="HG Mincho Light J"/>
          <w:color w:val="000000"/>
          <w:sz w:val="28"/>
          <w:szCs w:val="28"/>
        </w:rPr>
      </w:pPr>
      <w:r w:rsidRPr="001617F7">
        <w:rPr>
          <w:rFonts w:eastAsia="HG Mincho Light J"/>
          <w:color w:val="000000"/>
          <w:sz w:val="28"/>
          <w:szCs w:val="28"/>
        </w:rPr>
        <w:t>о привлечении к административной ответственности по ч.1 ст.20.25. Кодекса Российской Федерации об административных правонарушениях,</w:t>
      </w:r>
    </w:p>
    <w:p w:rsidR="0055198E" w:rsidRPr="001617F7" w:rsidP="0055198E">
      <w:pPr>
        <w:widowControl w:val="0"/>
        <w:suppressAutoHyphens/>
        <w:jc w:val="both"/>
        <w:rPr>
          <w:rFonts w:eastAsia="HG Mincho Light J"/>
          <w:color w:val="000000"/>
          <w:sz w:val="28"/>
          <w:szCs w:val="28"/>
        </w:rPr>
      </w:pPr>
    </w:p>
    <w:p w:rsidR="0055198E" w:rsidRPr="001617F7" w:rsidP="0055198E">
      <w:pPr>
        <w:jc w:val="center"/>
        <w:rPr>
          <w:rFonts w:eastAsia="Calibri"/>
          <w:sz w:val="28"/>
          <w:szCs w:val="28"/>
        </w:rPr>
      </w:pPr>
      <w:r w:rsidRPr="001617F7">
        <w:rPr>
          <w:rFonts w:eastAsia="Calibri"/>
          <w:sz w:val="28"/>
          <w:szCs w:val="28"/>
        </w:rPr>
        <w:t>УСТАНОВИЛ:</w:t>
      </w:r>
    </w:p>
    <w:p w:rsidR="0055198E" w:rsidRPr="001617F7" w:rsidP="0055198E">
      <w:pPr>
        <w:jc w:val="center"/>
        <w:rPr>
          <w:rFonts w:eastAsia="Calibri"/>
          <w:sz w:val="28"/>
          <w:szCs w:val="28"/>
        </w:rPr>
      </w:pPr>
    </w:p>
    <w:p w:rsidR="00601628" w:rsidRPr="006E75B4" w:rsidP="00FF7A20">
      <w:pPr>
        <w:pStyle w:val="NoSpacing"/>
        <w:ind w:firstLine="708"/>
        <w:jc w:val="both"/>
        <w:rPr>
          <w:sz w:val="28"/>
          <w:szCs w:val="28"/>
        </w:rPr>
      </w:pPr>
      <w:r>
        <w:rPr>
          <w:sz w:val="28"/>
          <w:szCs w:val="28"/>
        </w:rPr>
        <w:t>&lt;ДАННЫЕ ИЗЪЯТЫ&gt;</w:t>
      </w:r>
      <w:r>
        <w:rPr>
          <w:sz w:val="28"/>
          <w:szCs w:val="28"/>
        </w:rPr>
        <w:t xml:space="preserve"> </w:t>
      </w:r>
      <w:r w:rsidR="001B3F12">
        <w:rPr>
          <w:sz w:val="28"/>
          <w:szCs w:val="28"/>
        </w:rPr>
        <w:t>года м</w:t>
      </w:r>
      <w:r w:rsidRPr="001B3F12" w:rsidR="001B3F12">
        <w:rPr>
          <w:sz w:val="28"/>
          <w:szCs w:val="28"/>
        </w:rPr>
        <w:t>ирово</w:t>
      </w:r>
      <w:r w:rsidR="001B3F12">
        <w:rPr>
          <w:sz w:val="28"/>
          <w:szCs w:val="28"/>
        </w:rPr>
        <w:t>му</w:t>
      </w:r>
      <w:r w:rsidRPr="001B3F12" w:rsidR="001B3F12">
        <w:rPr>
          <w:sz w:val="28"/>
          <w:szCs w:val="28"/>
        </w:rPr>
        <w:t xml:space="preserve"> судь</w:t>
      </w:r>
      <w:r w:rsidR="001B3F12">
        <w:rPr>
          <w:sz w:val="28"/>
          <w:szCs w:val="28"/>
        </w:rPr>
        <w:t>е</w:t>
      </w:r>
      <w:r w:rsidRPr="001B3F12" w:rsidR="001B3F12">
        <w:rPr>
          <w:sz w:val="28"/>
          <w:szCs w:val="28"/>
        </w:rPr>
        <w:t xml:space="preserve"> судебного участка </w:t>
      </w:r>
      <w:r w:rsidRPr="001617F7" w:rsidR="0055198E">
        <w:rPr>
          <w:rFonts w:eastAsia="HG Mincho Light J"/>
          <w:color w:val="000000"/>
          <w:sz w:val="28"/>
          <w:szCs w:val="28"/>
        </w:rPr>
        <w:t xml:space="preserve">№4 Железнодорожного судебного района города Симферополь (Железнодорожный район городского округа Симферополь) Республики </w:t>
      </w:r>
      <w:r w:rsidR="001B3F12">
        <w:rPr>
          <w:sz w:val="28"/>
          <w:szCs w:val="28"/>
        </w:rPr>
        <w:t>поступил протокол об административном правонарушении №</w:t>
      </w:r>
      <w:r>
        <w:rPr>
          <w:sz w:val="28"/>
          <w:szCs w:val="28"/>
        </w:rPr>
        <w:t>__</w:t>
      </w:r>
      <w:r w:rsidR="0055198E">
        <w:rPr>
          <w:sz w:val="28"/>
          <w:szCs w:val="28"/>
        </w:rPr>
        <w:t xml:space="preserve"> </w:t>
      </w:r>
      <w:r w:rsidR="001B3F12">
        <w:rPr>
          <w:sz w:val="28"/>
          <w:szCs w:val="28"/>
        </w:rPr>
        <w:t xml:space="preserve">от </w:t>
      </w:r>
      <w:r>
        <w:rPr>
          <w:sz w:val="28"/>
          <w:szCs w:val="28"/>
        </w:rPr>
        <w:t>&lt;ДАННЫЕ ИЗЪЯТЫ&gt;</w:t>
      </w:r>
      <w:r>
        <w:rPr>
          <w:sz w:val="28"/>
          <w:szCs w:val="28"/>
        </w:rPr>
        <w:t xml:space="preserve"> </w:t>
      </w:r>
      <w:r w:rsidR="001B3F12">
        <w:rPr>
          <w:sz w:val="28"/>
          <w:szCs w:val="28"/>
        </w:rPr>
        <w:t>, с</w:t>
      </w:r>
      <w:r>
        <w:rPr>
          <w:sz w:val="28"/>
          <w:szCs w:val="28"/>
        </w:rPr>
        <w:t xml:space="preserve">огласно </w:t>
      </w:r>
      <w:r w:rsidR="001B3F12">
        <w:rPr>
          <w:sz w:val="28"/>
          <w:szCs w:val="28"/>
        </w:rPr>
        <w:t xml:space="preserve">которому </w:t>
      </w:r>
      <w:r w:rsidR="000F26BA">
        <w:rPr>
          <w:rFonts w:eastAsia="HG Mincho Light J"/>
          <w:color w:val="000000"/>
          <w:sz w:val="28"/>
          <w:szCs w:val="28"/>
        </w:rPr>
        <w:t>Эминов</w:t>
      </w:r>
      <w:r w:rsidR="000F26BA">
        <w:rPr>
          <w:rFonts w:eastAsia="HG Mincho Light J"/>
          <w:color w:val="000000"/>
          <w:sz w:val="28"/>
          <w:szCs w:val="28"/>
        </w:rPr>
        <w:t xml:space="preserve"> </w:t>
      </w:r>
      <w:r w:rsidR="000F26BA">
        <w:rPr>
          <w:rFonts w:eastAsia="HG Mincho Light J"/>
          <w:color w:val="000000"/>
          <w:sz w:val="28"/>
          <w:szCs w:val="28"/>
        </w:rPr>
        <w:t>Джафер</w:t>
      </w:r>
      <w:r w:rsidR="000F26BA">
        <w:rPr>
          <w:rFonts w:eastAsia="HG Mincho Light J"/>
          <w:color w:val="000000"/>
          <w:sz w:val="28"/>
          <w:szCs w:val="28"/>
        </w:rPr>
        <w:t xml:space="preserve"> </w:t>
      </w:r>
      <w:r w:rsidR="000F26BA">
        <w:rPr>
          <w:rFonts w:eastAsia="HG Mincho Light J"/>
          <w:color w:val="000000"/>
          <w:sz w:val="28"/>
          <w:szCs w:val="28"/>
        </w:rPr>
        <w:t>Мематиллаевич</w:t>
      </w:r>
      <w:r>
        <w:rPr>
          <w:sz w:val="28"/>
          <w:szCs w:val="28"/>
        </w:rPr>
        <w:t>, будучи привлеченн</w:t>
      </w:r>
      <w:r w:rsidR="001B3F12">
        <w:rPr>
          <w:sz w:val="28"/>
          <w:szCs w:val="28"/>
        </w:rPr>
        <w:t>ым</w:t>
      </w:r>
      <w:r>
        <w:rPr>
          <w:sz w:val="28"/>
          <w:szCs w:val="28"/>
        </w:rPr>
        <w:t xml:space="preserve"> к административной ответственности по ч. </w:t>
      </w:r>
      <w:r w:rsidR="0055198E">
        <w:rPr>
          <w:sz w:val="28"/>
          <w:szCs w:val="28"/>
        </w:rPr>
        <w:t>1</w:t>
      </w:r>
      <w:r>
        <w:rPr>
          <w:sz w:val="28"/>
          <w:szCs w:val="28"/>
        </w:rPr>
        <w:t xml:space="preserve"> ст.</w:t>
      </w:r>
      <w:r w:rsidR="001B3F12">
        <w:rPr>
          <w:sz w:val="28"/>
          <w:szCs w:val="28"/>
        </w:rPr>
        <w:t xml:space="preserve"> </w:t>
      </w:r>
      <w:r w:rsidR="000F26BA">
        <w:rPr>
          <w:sz w:val="28"/>
          <w:szCs w:val="28"/>
        </w:rPr>
        <w:t>12.34</w:t>
      </w:r>
      <w:r>
        <w:rPr>
          <w:sz w:val="28"/>
          <w:szCs w:val="28"/>
        </w:rPr>
        <w:t xml:space="preserve"> </w:t>
      </w:r>
      <w:r w:rsidRPr="00601628">
        <w:rPr>
          <w:sz w:val="28"/>
          <w:szCs w:val="28"/>
        </w:rPr>
        <w:t>Кодекса Российской Федерации об а</w:t>
      </w:r>
      <w:r>
        <w:rPr>
          <w:sz w:val="28"/>
          <w:szCs w:val="28"/>
        </w:rPr>
        <w:t>дминистративных правонарушениях</w:t>
      </w:r>
      <w:r w:rsidR="0055198E">
        <w:rPr>
          <w:sz w:val="28"/>
          <w:szCs w:val="28"/>
        </w:rPr>
        <w:t xml:space="preserve"> на основании постановления </w:t>
      </w:r>
      <w:r w:rsidR="000F26BA">
        <w:rPr>
          <w:sz w:val="28"/>
          <w:szCs w:val="28"/>
        </w:rPr>
        <w:t xml:space="preserve">исполняющего обязанности </w:t>
      </w:r>
      <w:r w:rsidR="0055198E">
        <w:rPr>
          <w:sz w:val="28"/>
          <w:szCs w:val="28"/>
        </w:rPr>
        <w:t>мирового судьи</w:t>
      </w:r>
      <w:r w:rsidR="00427C22">
        <w:rPr>
          <w:sz w:val="28"/>
          <w:szCs w:val="28"/>
        </w:rPr>
        <w:t xml:space="preserve"> </w:t>
      </w:r>
      <w:r w:rsidR="000F26BA">
        <w:rPr>
          <w:sz w:val="28"/>
          <w:szCs w:val="28"/>
        </w:rPr>
        <w:t xml:space="preserve">судебного участка № 57 Красногвардейского судебного района Республики Крым </w:t>
      </w:r>
      <w:r w:rsidR="00427C22">
        <w:rPr>
          <w:sz w:val="28"/>
          <w:szCs w:val="28"/>
        </w:rPr>
        <w:t xml:space="preserve">от </w:t>
      </w:r>
      <w:r>
        <w:rPr>
          <w:sz w:val="28"/>
          <w:szCs w:val="28"/>
        </w:rPr>
        <w:t>&lt;ДАННЫЕ ИЗЪЯТЫ&gt;</w:t>
      </w:r>
      <w:r>
        <w:rPr>
          <w:sz w:val="28"/>
          <w:szCs w:val="28"/>
        </w:rPr>
        <w:t xml:space="preserve"> </w:t>
      </w:r>
      <w:r w:rsidR="00427C22">
        <w:rPr>
          <w:sz w:val="28"/>
          <w:szCs w:val="28"/>
        </w:rPr>
        <w:t>года</w:t>
      </w:r>
      <w:r>
        <w:rPr>
          <w:sz w:val="28"/>
          <w:szCs w:val="28"/>
        </w:rPr>
        <w:t>,</w:t>
      </w:r>
      <w:r w:rsidR="0055198E">
        <w:rPr>
          <w:sz w:val="28"/>
          <w:szCs w:val="28"/>
        </w:rPr>
        <w:t xml:space="preserve"> вступившего в законную силу </w:t>
      </w:r>
      <w:r>
        <w:rPr>
          <w:sz w:val="28"/>
          <w:szCs w:val="28"/>
        </w:rPr>
        <w:t>&lt;ДАННЫЕ ИЗЪЯТЫ&gt;</w:t>
      </w:r>
      <w:r>
        <w:rPr>
          <w:sz w:val="28"/>
          <w:szCs w:val="28"/>
        </w:rPr>
        <w:t xml:space="preserve"> </w:t>
      </w:r>
      <w:r w:rsidR="0055198E">
        <w:rPr>
          <w:sz w:val="28"/>
          <w:szCs w:val="28"/>
        </w:rPr>
        <w:t>года</w:t>
      </w:r>
      <w:r>
        <w:rPr>
          <w:sz w:val="28"/>
          <w:szCs w:val="28"/>
        </w:rPr>
        <w:t xml:space="preserve"> </w:t>
      </w:r>
      <w:r w:rsidRPr="00601628">
        <w:rPr>
          <w:sz w:val="28"/>
          <w:szCs w:val="28"/>
        </w:rPr>
        <w:t xml:space="preserve">с назначением наказания в виде административного штрафа в размере </w:t>
      </w:r>
      <w:r>
        <w:rPr>
          <w:sz w:val="28"/>
          <w:szCs w:val="28"/>
        </w:rPr>
        <w:t>&lt;ДАННЫЕ ИЗЪЯТЫ&gt;</w:t>
      </w:r>
      <w:r>
        <w:rPr>
          <w:sz w:val="28"/>
          <w:szCs w:val="28"/>
        </w:rPr>
        <w:t xml:space="preserve"> </w:t>
      </w:r>
      <w:r>
        <w:rPr>
          <w:sz w:val="28"/>
          <w:szCs w:val="28"/>
        </w:rPr>
        <w:t>рублей,</w:t>
      </w:r>
      <w:r w:rsidRPr="00601628">
        <w:rPr>
          <w:sz w:val="28"/>
          <w:szCs w:val="28"/>
        </w:rPr>
        <w:t xml:space="preserve"> не уплатил административный штраф в срок, предусмотренный ч.1 ст. 32.2 Кодекса Российской Федерации об </w:t>
      </w:r>
      <w:r w:rsidRPr="006E75B4">
        <w:rPr>
          <w:sz w:val="28"/>
          <w:szCs w:val="28"/>
        </w:rPr>
        <w:t xml:space="preserve">административных правонарушениях. </w:t>
      </w:r>
    </w:p>
    <w:p w:rsidR="00DD278B" w:rsidRPr="000F26BA" w:rsidP="00601628">
      <w:pPr>
        <w:pStyle w:val="NoSpacing"/>
        <w:ind w:firstLine="708"/>
        <w:jc w:val="both"/>
        <w:rPr>
          <w:sz w:val="28"/>
          <w:szCs w:val="28"/>
        </w:rPr>
      </w:pPr>
      <w:r w:rsidRPr="000F26BA">
        <w:rPr>
          <w:sz w:val="28"/>
          <w:szCs w:val="28"/>
        </w:rPr>
        <w:t>В судебно</w:t>
      </w:r>
      <w:r w:rsidRPr="000F26BA">
        <w:rPr>
          <w:sz w:val="28"/>
          <w:szCs w:val="28"/>
        </w:rPr>
        <w:t>м</w:t>
      </w:r>
      <w:r w:rsidRPr="000F26BA">
        <w:rPr>
          <w:sz w:val="28"/>
          <w:szCs w:val="28"/>
        </w:rPr>
        <w:t xml:space="preserve"> заседани</w:t>
      </w:r>
      <w:r w:rsidRPr="000F26BA">
        <w:rPr>
          <w:sz w:val="28"/>
          <w:szCs w:val="28"/>
        </w:rPr>
        <w:t>и</w:t>
      </w:r>
      <w:r w:rsidRPr="000F26BA">
        <w:rPr>
          <w:sz w:val="28"/>
          <w:szCs w:val="28"/>
        </w:rPr>
        <w:t xml:space="preserve"> </w:t>
      </w:r>
      <w:r w:rsidRPr="000F26BA" w:rsidR="000F26BA">
        <w:rPr>
          <w:sz w:val="28"/>
          <w:szCs w:val="28"/>
        </w:rPr>
        <w:t>Эминов</w:t>
      </w:r>
      <w:r w:rsidRPr="000F26BA" w:rsidR="000F26BA">
        <w:rPr>
          <w:sz w:val="28"/>
          <w:szCs w:val="28"/>
        </w:rPr>
        <w:t xml:space="preserve"> Д.М.</w:t>
      </w:r>
      <w:r w:rsidRPr="000F26BA">
        <w:rPr>
          <w:sz w:val="28"/>
          <w:szCs w:val="28"/>
        </w:rPr>
        <w:t xml:space="preserve"> </w:t>
      </w:r>
      <w:r w:rsidRPr="000F26BA">
        <w:rPr>
          <w:sz w:val="28"/>
          <w:szCs w:val="28"/>
        </w:rPr>
        <w:t>просил прекратить производство по делу в связи с отсутствием события а</w:t>
      </w:r>
      <w:r w:rsidR="0049200B">
        <w:rPr>
          <w:sz w:val="28"/>
          <w:szCs w:val="28"/>
        </w:rPr>
        <w:t>дминистративного правонарушения, выразил готовность уплаты штрафа.</w:t>
      </w:r>
      <w:r w:rsidRPr="000F26BA">
        <w:rPr>
          <w:sz w:val="28"/>
          <w:szCs w:val="28"/>
        </w:rPr>
        <w:t xml:space="preserve">  </w:t>
      </w:r>
    </w:p>
    <w:p w:rsidR="00601628" w:rsidRPr="00601628" w:rsidP="00601628">
      <w:pPr>
        <w:pStyle w:val="NoSpacing"/>
        <w:ind w:firstLine="708"/>
        <w:jc w:val="both"/>
        <w:rPr>
          <w:sz w:val="28"/>
          <w:szCs w:val="28"/>
        </w:rPr>
      </w:pPr>
      <w:r w:rsidRPr="006E75B4">
        <w:rPr>
          <w:sz w:val="28"/>
          <w:szCs w:val="28"/>
        </w:rPr>
        <w:t>Изучив материалы дела об административном правонарушении</w:t>
      </w:r>
      <w:r w:rsidRPr="00601628">
        <w:rPr>
          <w:sz w:val="28"/>
          <w:szCs w:val="28"/>
        </w:rPr>
        <w:t xml:space="preserve">, мировой судья приходит к выводу о том, что вина </w:t>
      </w:r>
      <w:r w:rsidR="0049200B">
        <w:rPr>
          <w:sz w:val="28"/>
          <w:szCs w:val="28"/>
        </w:rPr>
        <w:t>должностного лица</w:t>
      </w:r>
      <w:r w:rsidRPr="00601628">
        <w:rPr>
          <w:sz w:val="28"/>
          <w:szCs w:val="28"/>
        </w:rPr>
        <w:t xml:space="preserve"> в совершении им административного правонарушения, предусмотренного ч. 1 ст. 20.25 КоАП РФ (неуплата административного штрафа в срок, предусмотренный КоАП РФ) не доказана, а производство по делу об административном правонарушении подлежит прекращению по следующим основаниям.</w:t>
      </w:r>
    </w:p>
    <w:p w:rsidR="00601628" w:rsidRPr="00601628" w:rsidP="00601628">
      <w:pPr>
        <w:pStyle w:val="NoSpacing"/>
        <w:ind w:firstLine="708"/>
        <w:jc w:val="both"/>
        <w:rPr>
          <w:sz w:val="28"/>
          <w:szCs w:val="28"/>
        </w:rPr>
      </w:pPr>
      <w:r w:rsidRPr="00601628">
        <w:rPr>
          <w:sz w:val="28"/>
          <w:szCs w:val="28"/>
        </w:rPr>
        <w:t xml:space="preserve">Статья 24.1 КоАП РФ определяет задачи производства по делам об административных правонарушениях как всестороннее, полное, объективное </w:t>
      </w:r>
      <w:r w:rsidRPr="00601628">
        <w:rPr>
          <w:sz w:val="28"/>
          <w:szCs w:val="28"/>
        </w:rPr>
        <w:t>и своевременное выяснение обстоятельств каждого дела, разрешения его в соответствии с законом.</w:t>
      </w:r>
    </w:p>
    <w:p w:rsidR="00601628" w:rsidRPr="00601628" w:rsidP="00601628">
      <w:pPr>
        <w:pStyle w:val="NoSpacing"/>
        <w:ind w:firstLine="708"/>
        <w:jc w:val="both"/>
        <w:rPr>
          <w:sz w:val="28"/>
          <w:szCs w:val="28"/>
        </w:rPr>
      </w:pPr>
      <w:r w:rsidRPr="00601628">
        <w:rPr>
          <w:sz w:val="28"/>
          <w:szCs w:val="28"/>
        </w:rPr>
        <w:t>Согласно п. п. 1 - 3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601628" w:rsidRPr="00601628" w:rsidP="00601628">
      <w:pPr>
        <w:pStyle w:val="NoSpacing"/>
        <w:ind w:firstLine="708"/>
        <w:jc w:val="both"/>
        <w:rPr>
          <w:sz w:val="28"/>
          <w:szCs w:val="28"/>
        </w:rPr>
      </w:pPr>
      <w:r w:rsidRPr="00601628">
        <w:rPr>
          <w:sz w:val="28"/>
          <w:szCs w:val="28"/>
        </w:rP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w:t>
      </w:r>
      <w:r w:rsidRPr="00601628">
        <w:rPr>
          <w:sz w:val="28"/>
          <w:szCs w:val="28"/>
        </w:rPr>
        <w:t>так же</w:t>
      </w:r>
      <w:r w:rsidRPr="00601628">
        <w:rPr>
          <w:sz w:val="28"/>
          <w:szCs w:val="28"/>
        </w:rPr>
        <w:t xml:space="preserve"> иные обстоятельства, имеющие значение для правильного разрешения дела.</w:t>
      </w:r>
    </w:p>
    <w:p w:rsidR="00601628" w:rsidRPr="00601628" w:rsidP="00601628">
      <w:pPr>
        <w:pStyle w:val="NoSpacing"/>
        <w:ind w:firstLine="708"/>
        <w:jc w:val="both"/>
        <w:rPr>
          <w:sz w:val="28"/>
          <w:szCs w:val="28"/>
        </w:rPr>
      </w:pPr>
      <w:r w:rsidRPr="00601628">
        <w:rPr>
          <w:sz w:val="28"/>
          <w:szCs w:val="2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01628" w:rsidRPr="00601628" w:rsidP="00601628">
      <w:pPr>
        <w:pStyle w:val="NoSpacing"/>
        <w:ind w:firstLine="708"/>
        <w:jc w:val="both"/>
        <w:rPr>
          <w:sz w:val="28"/>
          <w:szCs w:val="28"/>
        </w:rPr>
      </w:pPr>
      <w:r w:rsidRPr="00601628">
        <w:rPr>
          <w:sz w:val="28"/>
          <w:szCs w:val="28"/>
        </w:rPr>
        <w:t>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КоАП РФ, и установлена вступившим в законную силу постановлением судьи, рассмотревшего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601628" w:rsidRPr="00601628" w:rsidP="00601628">
      <w:pPr>
        <w:pStyle w:val="NoSpacing"/>
        <w:ind w:firstLine="708"/>
        <w:jc w:val="both"/>
        <w:rPr>
          <w:sz w:val="28"/>
          <w:szCs w:val="28"/>
        </w:rPr>
      </w:pPr>
      <w:r w:rsidRPr="00601628">
        <w:rPr>
          <w:sz w:val="28"/>
          <w:szCs w:val="28"/>
        </w:rPr>
        <w:t>Иными словами, если все возможные собранные и представленные доказательства не позволяют однозначно определить, виновно или же невиновно лицо в совершенном правонарушении, оно должно признаваться невиновным и не может привлекаться к ответственности.</w:t>
      </w:r>
    </w:p>
    <w:p w:rsidR="00601628" w:rsidP="00601628">
      <w:pPr>
        <w:pStyle w:val="NoSpacing"/>
        <w:ind w:firstLine="708"/>
        <w:jc w:val="both"/>
        <w:rPr>
          <w:sz w:val="28"/>
          <w:szCs w:val="28"/>
        </w:rPr>
      </w:pPr>
      <w:r w:rsidRPr="00601628">
        <w:rPr>
          <w:sz w:val="28"/>
          <w:szCs w:val="28"/>
        </w:rPr>
        <w:t>Согласно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w:t>
      </w:r>
    </w:p>
    <w:p w:rsidR="00601628" w:rsidP="00601628">
      <w:pPr>
        <w:pStyle w:val="NoSpacing"/>
        <w:ind w:firstLine="708"/>
        <w:jc w:val="both"/>
        <w:rPr>
          <w:sz w:val="28"/>
          <w:szCs w:val="28"/>
        </w:rPr>
      </w:pPr>
      <w:r w:rsidRPr="00601628">
        <w:rPr>
          <w:sz w:val="28"/>
          <w:szCs w:val="28"/>
        </w:rPr>
        <w:t>В соответствии с ч. 1 ст. 20.25 КоАП РФ неуплата административного штрафа в срок, предусмотренный КоАП РФ, влечет назначение административного наказания.</w:t>
      </w:r>
    </w:p>
    <w:p w:rsidR="00F04067" w:rsidP="00601628">
      <w:pPr>
        <w:pStyle w:val="NoSpacing"/>
        <w:ind w:firstLine="708"/>
        <w:jc w:val="both"/>
        <w:rPr>
          <w:sz w:val="28"/>
          <w:szCs w:val="28"/>
        </w:rPr>
      </w:pPr>
      <w:r>
        <w:rPr>
          <w:sz w:val="28"/>
          <w:szCs w:val="28"/>
        </w:rPr>
        <w:t xml:space="preserve">При этом, </w:t>
      </w:r>
      <w:r w:rsidRPr="00F04067">
        <w:rPr>
          <w:sz w:val="28"/>
          <w:szCs w:val="28"/>
        </w:rPr>
        <w:t xml:space="preserve">Федеральным законом от 08.06.2020 N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r w:rsidRPr="00F04067">
        <w:rPr>
          <w:sz w:val="28"/>
          <w:szCs w:val="28"/>
        </w:rPr>
        <w:t>коронавирусной</w:t>
      </w:r>
      <w:r w:rsidRPr="00F04067">
        <w:rPr>
          <w:sz w:val="28"/>
          <w:szCs w:val="28"/>
        </w:rPr>
        <w:t xml:space="preserve"> инфекции", вступившим в силу 08 июня 2020 года, в 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внесены изменения, в соответствии с которыми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1B3F12" w:rsidP="00601628">
      <w:pPr>
        <w:pStyle w:val="NoSpacing"/>
        <w:ind w:firstLine="708"/>
        <w:jc w:val="both"/>
        <w:rPr>
          <w:sz w:val="28"/>
          <w:szCs w:val="28"/>
        </w:rPr>
      </w:pPr>
      <w:r w:rsidRPr="001B3F12">
        <w:rPr>
          <w:sz w:val="28"/>
          <w:szCs w:val="28"/>
        </w:rPr>
        <w:t xml:space="preserve">В силу ч. 2 ст. 1.7 КоАП РФ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w:t>
      </w:r>
      <w:r w:rsidRPr="001B3F12">
        <w:rPr>
          <w:sz w:val="28"/>
          <w:szCs w:val="28"/>
        </w:rPr>
        <w:t>в отношении</w:t>
      </w:r>
      <w:r w:rsidRPr="001B3F12">
        <w:rPr>
          <w:sz w:val="28"/>
          <w:szCs w:val="28"/>
        </w:rPr>
        <w:t xml:space="preserve"> которого постановление о назначении административного наказания не исполнено.</w:t>
      </w:r>
    </w:p>
    <w:p w:rsidR="00F04067" w:rsidP="00061903">
      <w:pPr>
        <w:pStyle w:val="NoSpacing"/>
        <w:ind w:firstLine="708"/>
        <w:jc w:val="both"/>
        <w:rPr>
          <w:sz w:val="28"/>
          <w:szCs w:val="28"/>
        </w:rPr>
      </w:pPr>
      <w:r>
        <w:rPr>
          <w:sz w:val="28"/>
          <w:szCs w:val="28"/>
        </w:rPr>
        <w:t xml:space="preserve">Как следует из материалов дела, постановление о привлечении </w:t>
      </w:r>
      <w:r w:rsidRPr="0049200B" w:rsidR="0049200B">
        <w:rPr>
          <w:sz w:val="28"/>
          <w:szCs w:val="28"/>
        </w:rPr>
        <w:t xml:space="preserve">должностного лица, </w:t>
      </w:r>
      <w:r w:rsidRPr="0049200B" w:rsidR="0049200B">
        <w:rPr>
          <w:color w:val="000000"/>
          <w:sz w:val="28"/>
          <w:szCs w:val="28"/>
          <w:shd w:val="clear" w:color="auto" w:fill="FFFFFF"/>
        </w:rPr>
        <w:t>ответственного за состояние дорог, железнодорожных переездов или других дорожных сооружений</w:t>
      </w:r>
      <w:r>
        <w:rPr>
          <w:sz w:val="28"/>
          <w:szCs w:val="28"/>
        </w:rPr>
        <w:t xml:space="preserve"> к административной ответственности по ч. </w:t>
      </w:r>
      <w:r w:rsidR="00427C22">
        <w:rPr>
          <w:sz w:val="28"/>
          <w:szCs w:val="28"/>
        </w:rPr>
        <w:t>1</w:t>
      </w:r>
      <w:r>
        <w:rPr>
          <w:sz w:val="28"/>
          <w:szCs w:val="28"/>
        </w:rPr>
        <w:t xml:space="preserve"> ст. </w:t>
      </w:r>
      <w:r w:rsidR="000F26BA">
        <w:rPr>
          <w:sz w:val="28"/>
          <w:szCs w:val="28"/>
        </w:rPr>
        <w:t xml:space="preserve">12.34 </w:t>
      </w:r>
      <w:r>
        <w:rPr>
          <w:sz w:val="28"/>
          <w:szCs w:val="28"/>
        </w:rPr>
        <w:t xml:space="preserve">КоАП РФ было вынесено </w:t>
      </w:r>
      <w:r w:rsidR="00E77C1B">
        <w:rPr>
          <w:sz w:val="28"/>
          <w:szCs w:val="28"/>
        </w:rPr>
        <w:t>&lt;ДАННЫЕ ИЗЪЯТЫ&gt;</w:t>
      </w:r>
      <w:r>
        <w:rPr>
          <w:sz w:val="28"/>
          <w:szCs w:val="28"/>
        </w:rPr>
        <w:t xml:space="preserve">, вступило в законную силу </w:t>
      </w:r>
      <w:r w:rsidR="00E77C1B">
        <w:rPr>
          <w:sz w:val="28"/>
          <w:szCs w:val="28"/>
        </w:rPr>
        <w:t>&lt;ДАННЫЕ ИЗЪЯТЫ&gt;</w:t>
      </w:r>
      <w:r w:rsidR="00061903">
        <w:rPr>
          <w:sz w:val="28"/>
          <w:szCs w:val="28"/>
        </w:rPr>
        <w:t>.</w:t>
      </w:r>
    </w:p>
    <w:p w:rsidR="001B3F12" w:rsidRPr="001B3F12" w:rsidP="001B3F12">
      <w:pPr>
        <w:pStyle w:val="NoSpacing"/>
        <w:ind w:firstLine="708"/>
        <w:jc w:val="both"/>
        <w:rPr>
          <w:sz w:val="28"/>
          <w:szCs w:val="28"/>
        </w:rPr>
      </w:pPr>
      <w:r>
        <w:rPr>
          <w:sz w:val="28"/>
          <w:szCs w:val="28"/>
        </w:rPr>
        <w:t>Как следует из</w:t>
      </w:r>
      <w:r>
        <w:rPr>
          <w:sz w:val="28"/>
          <w:szCs w:val="28"/>
        </w:rPr>
        <w:t xml:space="preserve"> протокола об административном правонарушении</w:t>
      </w:r>
      <w:r w:rsidR="00427C22">
        <w:rPr>
          <w:sz w:val="28"/>
          <w:szCs w:val="28"/>
        </w:rPr>
        <w:t xml:space="preserve"> №</w:t>
      </w:r>
      <w:r w:rsidR="00E77C1B">
        <w:rPr>
          <w:sz w:val="28"/>
          <w:szCs w:val="28"/>
        </w:rPr>
        <w:t>___</w:t>
      </w:r>
      <w:r w:rsidR="00427C22">
        <w:rPr>
          <w:sz w:val="28"/>
          <w:szCs w:val="28"/>
        </w:rPr>
        <w:t xml:space="preserve"> от </w:t>
      </w:r>
      <w:r w:rsidR="00E77C1B">
        <w:rPr>
          <w:sz w:val="28"/>
          <w:szCs w:val="28"/>
        </w:rPr>
        <w:t>&lt;ДАННЫЕ ИЗЪЯТЫ&gt;</w:t>
      </w:r>
      <w:r w:rsidR="00E77C1B">
        <w:rPr>
          <w:sz w:val="28"/>
          <w:szCs w:val="28"/>
        </w:rPr>
        <w:t xml:space="preserve"> </w:t>
      </w:r>
      <w:r w:rsidR="00427C22">
        <w:rPr>
          <w:sz w:val="28"/>
          <w:szCs w:val="28"/>
        </w:rPr>
        <w:t xml:space="preserve">и приложенных к нему доказательств по делу, </w:t>
      </w:r>
      <w:r w:rsidRPr="001B3F12">
        <w:rPr>
          <w:sz w:val="28"/>
          <w:szCs w:val="28"/>
        </w:rPr>
        <w:t xml:space="preserve">административное правонарушение совершено </w:t>
      </w:r>
      <w:r w:rsidR="00E77C1B">
        <w:rPr>
          <w:sz w:val="28"/>
          <w:szCs w:val="28"/>
        </w:rPr>
        <w:t>&lt;ДАННЫЕ ИЗЪЯТЫ&gt;</w:t>
      </w:r>
      <w:r w:rsidR="00E77C1B">
        <w:rPr>
          <w:sz w:val="28"/>
          <w:szCs w:val="28"/>
        </w:rPr>
        <w:t xml:space="preserve"> </w:t>
      </w:r>
      <w:r w:rsidRPr="001B3F12">
        <w:rPr>
          <w:sz w:val="28"/>
          <w:szCs w:val="28"/>
        </w:rPr>
        <w:t>года.</w:t>
      </w:r>
    </w:p>
    <w:p w:rsidR="001B3F12" w:rsidP="001B3F12">
      <w:pPr>
        <w:pStyle w:val="NoSpacing"/>
        <w:ind w:firstLine="708"/>
        <w:jc w:val="both"/>
        <w:rPr>
          <w:sz w:val="28"/>
          <w:szCs w:val="28"/>
        </w:rPr>
      </w:pPr>
      <w:r w:rsidRPr="001B3F12">
        <w:rPr>
          <w:sz w:val="28"/>
          <w:szCs w:val="28"/>
        </w:rPr>
        <w:t xml:space="preserve">Вместе с тем, </w:t>
      </w:r>
      <w:r>
        <w:rPr>
          <w:sz w:val="28"/>
          <w:szCs w:val="28"/>
        </w:rPr>
        <w:t xml:space="preserve">по </w:t>
      </w:r>
      <w:r w:rsidRPr="001B3F12">
        <w:rPr>
          <w:sz w:val="28"/>
          <w:szCs w:val="28"/>
        </w:rPr>
        <w:t xml:space="preserve">данным официального сайта Федеральной Налоговой Службы Российской Федерации (https://rmsp.nalog.ru/) </w:t>
      </w:r>
      <w:r w:rsidR="00427C22">
        <w:rPr>
          <w:rFonts w:eastAsia="HG Mincho Light J"/>
          <w:color w:val="000000"/>
          <w:sz w:val="28"/>
          <w:szCs w:val="28"/>
        </w:rPr>
        <w:t xml:space="preserve">ООО </w:t>
      </w:r>
      <w:r w:rsidR="00E77C1B">
        <w:rPr>
          <w:sz w:val="28"/>
          <w:szCs w:val="28"/>
        </w:rPr>
        <w:t>&lt;ДАННЫЕ ИЗЪЯТЫ&gt;</w:t>
      </w:r>
      <w:r w:rsidR="00427C22">
        <w:rPr>
          <w:rFonts w:eastAsia="HG Mincho Light J"/>
          <w:color w:val="000000"/>
          <w:sz w:val="28"/>
          <w:szCs w:val="28"/>
        </w:rPr>
        <w:t xml:space="preserve"> (ОГРН</w:t>
      </w:r>
      <w:r w:rsidR="000F26BA">
        <w:rPr>
          <w:rFonts w:eastAsia="HG Mincho Light J"/>
          <w:color w:val="000000"/>
          <w:sz w:val="28"/>
          <w:szCs w:val="28"/>
        </w:rPr>
        <w:t xml:space="preserve"> </w:t>
      </w:r>
      <w:r w:rsidR="00E77C1B">
        <w:rPr>
          <w:sz w:val="28"/>
          <w:szCs w:val="28"/>
        </w:rPr>
        <w:t>&lt;ДАННЫЕ ИЗЪЯТЫ&gt;</w:t>
      </w:r>
      <w:r w:rsidR="00427C22">
        <w:rPr>
          <w:rFonts w:eastAsia="HG Mincho Light J"/>
          <w:color w:val="000000"/>
          <w:sz w:val="28"/>
          <w:szCs w:val="28"/>
        </w:rPr>
        <w:t xml:space="preserve">, ИНН </w:t>
      </w:r>
      <w:r w:rsidR="00E77C1B">
        <w:rPr>
          <w:sz w:val="28"/>
          <w:szCs w:val="28"/>
        </w:rPr>
        <w:t>&lt;ДАННЫЕ ИЗЪЯТЫ&gt;</w:t>
      </w:r>
      <w:r w:rsidR="00427C22">
        <w:rPr>
          <w:rFonts w:eastAsia="HG Mincho Light J"/>
          <w:color w:val="000000"/>
          <w:sz w:val="28"/>
          <w:szCs w:val="28"/>
        </w:rPr>
        <w:t xml:space="preserve">), </w:t>
      </w:r>
      <w:r w:rsidRPr="001B3F12">
        <w:rPr>
          <w:sz w:val="28"/>
          <w:szCs w:val="28"/>
        </w:rPr>
        <w:t xml:space="preserve"> относится</w:t>
      </w:r>
      <w:r w:rsidRPr="001B3F12">
        <w:rPr>
          <w:sz w:val="28"/>
          <w:szCs w:val="28"/>
        </w:rPr>
        <w:t xml:space="preserve"> к субъектам малого предпринимательства (</w:t>
      </w:r>
      <w:r w:rsidR="00427C22">
        <w:rPr>
          <w:sz w:val="28"/>
          <w:szCs w:val="28"/>
        </w:rPr>
        <w:t>Микро</w:t>
      </w:r>
      <w:r>
        <w:rPr>
          <w:sz w:val="28"/>
          <w:szCs w:val="28"/>
        </w:rPr>
        <w:t>предприятие</w:t>
      </w:r>
      <w:r w:rsidRPr="001B3F12">
        <w:rPr>
          <w:sz w:val="28"/>
          <w:szCs w:val="28"/>
        </w:rPr>
        <w:t>).</w:t>
      </w:r>
    </w:p>
    <w:p w:rsidR="001B3F12" w:rsidP="001B3F12">
      <w:pPr>
        <w:pStyle w:val="NoSpacing"/>
        <w:ind w:firstLine="708"/>
        <w:jc w:val="both"/>
        <w:rPr>
          <w:sz w:val="28"/>
          <w:szCs w:val="28"/>
        </w:rPr>
      </w:pPr>
      <w:r w:rsidRPr="001B3F12">
        <w:rPr>
          <w:sz w:val="28"/>
          <w:szCs w:val="28"/>
        </w:rPr>
        <w:t xml:space="preserve">Следовательно, по состоянию на </w:t>
      </w:r>
      <w:r w:rsidR="00E77C1B">
        <w:rPr>
          <w:sz w:val="28"/>
          <w:szCs w:val="28"/>
        </w:rPr>
        <w:t>&lt;ДАННЫЕ ИЗЪЯТЫ&gt;</w:t>
      </w:r>
      <w:r w:rsidR="00E77C1B">
        <w:rPr>
          <w:sz w:val="28"/>
          <w:szCs w:val="28"/>
        </w:rPr>
        <w:t xml:space="preserve"> </w:t>
      </w:r>
      <w:r w:rsidRPr="001B3F12">
        <w:rPr>
          <w:sz w:val="28"/>
          <w:szCs w:val="28"/>
        </w:rPr>
        <w:t xml:space="preserve">года установленный Федеральным законом от 08.06.2020 г. N 166-ФЗ </w:t>
      </w:r>
      <w:r w:rsidR="00427C22">
        <w:rPr>
          <w:sz w:val="28"/>
          <w:szCs w:val="28"/>
        </w:rPr>
        <w:t>180 (</w:t>
      </w:r>
      <w:r w:rsidRPr="001B3F12">
        <w:rPr>
          <w:sz w:val="28"/>
          <w:szCs w:val="28"/>
        </w:rPr>
        <w:t>стовосьмидесятидневный</w:t>
      </w:r>
      <w:r w:rsidR="00427C22">
        <w:rPr>
          <w:sz w:val="28"/>
          <w:szCs w:val="28"/>
        </w:rPr>
        <w:t>)</w:t>
      </w:r>
      <w:r w:rsidRPr="001B3F12">
        <w:rPr>
          <w:sz w:val="28"/>
          <w:szCs w:val="28"/>
        </w:rPr>
        <w:t xml:space="preserve"> срок уплаты административного штрафа не истек</w:t>
      </w:r>
      <w:r w:rsidR="0000060C">
        <w:rPr>
          <w:sz w:val="28"/>
          <w:szCs w:val="28"/>
        </w:rPr>
        <w:t>.</w:t>
      </w:r>
      <w:r w:rsidR="00427C22">
        <w:rPr>
          <w:sz w:val="28"/>
          <w:szCs w:val="28"/>
        </w:rPr>
        <w:t xml:space="preserve"> </w:t>
      </w:r>
      <w:r w:rsidR="00427C22">
        <w:rPr>
          <w:sz w:val="28"/>
          <w:szCs w:val="28"/>
        </w:rPr>
        <w:t>На момент составления протокола</w:t>
      </w:r>
      <w:r w:rsidR="00F11F69">
        <w:rPr>
          <w:sz w:val="28"/>
          <w:szCs w:val="28"/>
        </w:rPr>
        <w:t xml:space="preserve"> </w:t>
      </w:r>
      <w:r w:rsidR="00E77C1B">
        <w:rPr>
          <w:sz w:val="28"/>
          <w:szCs w:val="28"/>
        </w:rPr>
        <w:t>&lt;ДАННЫЕ ИЗЪЯТЫ&gt;</w:t>
      </w:r>
      <w:r w:rsidR="00E77C1B">
        <w:rPr>
          <w:sz w:val="28"/>
          <w:szCs w:val="28"/>
        </w:rPr>
        <w:t xml:space="preserve"> </w:t>
      </w:r>
      <w:r w:rsidR="00F11F69">
        <w:rPr>
          <w:sz w:val="28"/>
          <w:szCs w:val="28"/>
        </w:rPr>
        <w:t>года указанный 180-дневный срок также не истек.</w:t>
      </w:r>
      <w:r w:rsidRPr="001B3F12">
        <w:rPr>
          <w:sz w:val="28"/>
          <w:szCs w:val="28"/>
        </w:rPr>
        <w:t xml:space="preserve"> </w:t>
      </w:r>
    </w:p>
    <w:p w:rsidR="00601628" w:rsidRPr="00601628" w:rsidP="00601628">
      <w:pPr>
        <w:pStyle w:val="NoSpacing"/>
        <w:ind w:firstLine="708"/>
        <w:jc w:val="both"/>
        <w:rPr>
          <w:sz w:val="28"/>
          <w:szCs w:val="28"/>
        </w:rPr>
      </w:pPr>
      <w:r w:rsidRPr="00601628">
        <w:rPr>
          <w:sz w:val="28"/>
          <w:szCs w:val="28"/>
        </w:rPr>
        <w:t>В соответствии со ст. 29.9.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из обстоятельств, исключающих производство по делу, предусмотренных статьей 24.5</w:t>
      </w:r>
      <w:r>
        <w:rPr>
          <w:sz w:val="28"/>
          <w:szCs w:val="28"/>
        </w:rPr>
        <w:t xml:space="preserve"> </w:t>
      </w:r>
      <w:r w:rsidRPr="00601628">
        <w:rPr>
          <w:sz w:val="28"/>
          <w:szCs w:val="28"/>
        </w:rPr>
        <w:t>КоАП РФ.</w:t>
      </w:r>
    </w:p>
    <w:p w:rsidR="00601628" w:rsidRPr="00601628" w:rsidP="00601628">
      <w:pPr>
        <w:pStyle w:val="NoSpacing"/>
        <w:ind w:firstLine="708"/>
        <w:jc w:val="both"/>
        <w:rPr>
          <w:sz w:val="28"/>
          <w:szCs w:val="28"/>
        </w:rPr>
      </w:pPr>
      <w:r w:rsidRPr="00601628">
        <w:rPr>
          <w:sz w:val="28"/>
          <w:szCs w:val="28"/>
        </w:rPr>
        <w:t xml:space="preserve">В соответствии со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w:t>
      </w:r>
      <w:r w:rsidR="0044785E">
        <w:rPr>
          <w:sz w:val="28"/>
          <w:szCs w:val="28"/>
        </w:rPr>
        <w:t>события</w:t>
      </w:r>
      <w:r w:rsidRPr="00601628">
        <w:rPr>
          <w:sz w:val="28"/>
          <w:szCs w:val="28"/>
        </w:rPr>
        <w:t xml:space="preserve"> административного правонарушения.</w:t>
      </w:r>
    </w:p>
    <w:p w:rsidR="00601628" w:rsidP="00601628">
      <w:pPr>
        <w:pStyle w:val="NoSpacing"/>
        <w:ind w:firstLine="708"/>
        <w:jc w:val="both"/>
        <w:rPr>
          <w:sz w:val="28"/>
          <w:szCs w:val="28"/>
        </w:rPr>
      </w:pPr>
      <w:r w:rsidRPr="00601628">
        <w:rPr>
          <w:sz w:val="28"/>
          <w:szCs w:val="28"/>
        </w:rPr>
        <w:t xml:space="preserve">Таким образом, суд приходит к выводу о том, что </w:t>
      </w:r>
      <w:r w:rsidR="00061903">
        <w:rPr>
          <w:sz w:val="28"/>
          <w:szCs w:val="28"/>
        </w:rPr>
        <w:t>событие</w:t>
      </w:r>
      <w:r w:rsidRPr="00601628">
        <w:rPr>
          <w:sz w:val="28"/>
          <w:szCs w:val="28"/>
        </w:rPr>
        <w:t xml:space="preserve"> административного правонарушения, предусмотренное ч. 1 </w:t>
      </w:r>
      <w:r w:rsidR="0000060C">
        <w:rPr>
          <w:sz w:val="28"/>
          <w:szCs w:val="28"/>
        </w:rPr>
        <w:t>ст. 20.25 КоАП РФ, отсутствует.</w:t>
      </w:r>
    </w:p>
    <w:p w:rsidR="00FF7A20" w:rsidP="00FF7A20">
      <w:pPr>
        <w:ind w:firstLine="708"/>
        <w:jc w:val="both"/>
        <w:rPr>
          <w:sz w:val="28"/>
          <w:szCs w:val="28"/>
        </w:rPr>
      </w:pPr>
      <w:r w:rsidRPr="00FF7A20">
        <w:rPr>
          <w:sz w:val="28"/>
          <w:szCs w:val="28"/>
        </w:rPr>
        <w:t>На основании изложенного, руководствуясь ст.24.5, ст. 28.9, ст.29.1</w:t>
      </w:r>
      <w:r w:rsidR="00601628">
        <w:rPr>
          <w:sz w:val="28"/>
          <w:szCs w:val="28"/>
        </w:rPr>
        <w:t xml:space="preserve">, </w:t>
      </w:r>
      <w:r w:rsidRPr="00FF7A20">
        <w:rPr>
          <w:sz w:val="28"/>
          <w:szCs w:val="28"/>
        </w:rPr>
        <w:t xml:space="preserve">ст.29.10 </w:t>
      </w:r>
      <w:r w:rsidRPr="00FF7A20" w:rsidR="003F5963">
        <w:rPr>
          <w:sz w:val="28"/>
          <w:szCs w:val="28"/>
        </w:rPr>
        <w:t>Кодекса Российской Федерации об административных правонарушениях</w:t>
      </w:r>
      <w:r w:rsidRPr="00FF7A20">
        <w:rPr>
          <w:sz w:val="28"/>
          <w:szCs w:val="28"/>
        </w:rPr>
        <w:t>,</w:t>
      </w:r>
      <w:r w:rsidR="0029394F">
        <w:rPr>
          <w:sz w:val="28"/>
          <w:szCs w:val="28"/>
        </w:rPr>
        <w:t xml:space="preserve"> мировой судья</w:t>
      </w:r>
      <w:r w:rsidRPr="00FF7A20">
        <w:rPr>
          <w:sz w:val="28"/>
          <w:szCs w:val="28"/>
        </w:rPr>
        <w:t xml:space="preserve"> </w:t>
      </w:r>
      <w:r w:rsidR="00AF3D47">
        <w:rPr>
          <w:sz w:val="28"/>
          <w:szCs w:val="28"/>
        </w:rPr>
        <w:t>–</w:t>
      </w:r>
    </w:p>
    <w:p w:rsidR="00AF3D47" w:rsidRPr="00FF7A20" w:rsidP="00FF7A20">
      <w:pPr>
        <w:ind w:firstLine="708"/>
        <w:jc w:val="both"/>
        <w:rPr>
          <w:sz w:val="28"/>
          <w:szCs w:val="28"/>
        </w:rPr>
      </w:pPr>
    </w:p>
    <w:p w:rsidR="00FF7A20" w:rsidP="00FF7A20">
      <w:pPr>
        <w:ind w:firstLine="540"/>
        <w:jc w:val="center"/>
        <w:rPr>
          <w:b/>
          <w:sz w:val="28"/>
          <w:szCs w:val="28"/>
        </w:rPr>
      </w:pPr>
      <w:r>
        <w:rPr>
          <w:b/>
          <w:sz w:val="28"/>
          <w:szCs w:val="28"/>
        </w:rPr>
        <w:t>ПОСТАНОВИ</w:t>
      </w:r>
      <w:r w:rsidRPr="00FF7A20">
        <w:rPr>
          <w:b/>
          <w:sz w:val="28"/>
          <w:szCs w:val="28"/>
        </w:rPr>
        <w:t>Л:</w:t>
      </w:r>
    </w:p>
    <w:p w:rsidR="00AF3D47" w:rsidRPr="00FF7A20" w:rsidP="00FF7A20">
      <w:pPr>
        <w:ind w:firstLine="540"/>
        <w:jc w:val="center"/>
        <w:rPr>
          <w:b/>
          <w:sz w:val="28"/>
          <w:szCs w:val="28"/>
        </w:rPr>
      </w:pPr>
    </w:p>
    <w:p w:rsidR="00F11F69" w:rsidRPr="00AF3D47" w:rsidP="00AF3D47">
      <w:pPr>
        <w:ind w:right="-1" w:firstLine="709"/>
        <w:jc w:val="both"/>
        <w:rPr>
          <w:sz w:val="28"/>
          <w:szCs w:val="28"/>
        </w:rPr>
      </w:pPr>
      <w:r w:rsidRPr="00601628">
        <w:rPr>
          <w:sz w:val="28"/>
          <w:szCs w:val="28"/>
        </w:rPr>
        <w:t xml:space="preserve">Прекратить производство по делу об административном правонарушении по ч. 1 ст. 20.25 КоАП РФ в отношении </w:t>
      </w:r>
      <w:r w:rsidRPr="0044785E" w:rsidR="0044785E">
        <w:rPr>
          <w:sz w:val="28"/>
          <w:szCs w:val="28"/>
        </w:rPr>
        <w:t>Эминова</w:t>
      </w:r>
      <w:r w:rsidRPr="0044785E" w:rsidR="0044785E">
        <w:rPr>
          <w:sz w:val="28"/>
          <w:szCs w:val="28"/>
        </w:rPr>
        <w:t xml:space="preserve"> </w:t>
      </w:r>
      <w:r w:rsidRPr="0044785E" w:rsidR="0044785E">
        <w:rPr>
          <w:sz w:val="28"/>
          <w:szCs w:val="28"/>
        </w:rPr>
        <w:t>Джафера</w:t>
      </w:r>
      <w:r w:rsidRPr="0044785E" w:rsidR="0044785E">
        <w:rPr>
          <w:sz w:val="28"/>
          <w:szCs w:val="28"/>
        </w:rPr>
        <w:t xml:space="preserve"> </w:t>
      </w:r>
      <w:r w:rsidRPr="0044785E" w:rsidR="0044785E">
        <w:rPr>
          <w:sz w:val="28"/>
          <w:szCs w:val="28"/>
        </w:rPr>
        <w:t>Мематиллаевича</w:t>
      </w:r>
      <w:r w:rsidR="0044785E">
        <w:rPr>
          <w:sz w:val="28"/>
          <w:szCs w:val="28"/>
        </w:rPr>
        <w:t xml:space="preserve"> </w:t>
      </w:r>
      <w:r w:rsidR="00061903">
        <w:rPr>
          <w:sz w:val="28"/>
          <w:szCs w:val="28"/>
        </w:rPr>
        <w:t>в связи с отсутствием события</w:t>
      </w:r>
      <w:r w:rsidRPr="00601628">
        <w:rPr>
          <w:sz w:val="28"/>
          <w:szCs w:val="28"/>
        </w:rPr>
        <w:t xml:space="preserve"> административного правонарушения.</w:t>
      </w:r>
    </w:p>
    <w:p w:rsidR="00F11F69" w:rsidRPr="001617F7" w:rsidP="00F11F69">
      <w:pPr>
        <w:widowControl w:val="0"/>
        <w:suppressAutoHyphens/>
        <w:ind w:firstLine="709"/>
        <w:jc w:val="both"/>
        <w:rPr>
          <w:rFonts w:eastAsia="HG Mincho Light J"/>
          <w:color w:val="000000"/>
          <w:sz w:val="28"/>
          <w:szCs w:val="28"/>
        </w:rPr>
      </w:pPr>
      <w:r w:rsidRPr="001617F7">
        <w:rPr>
          <w:rFonts w:eastAsia="HG Mincho Light J"/>
          <w:color w:val="000000"/>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F11F69" w:rsidRPr="001617F7" w:rsidP="00F11F69">
      <w:pPr>
        <w:widowControl w:val="0"/>
        <w:suppressAutoHyphens/>
        <w:ind w:firstLine="709"/>
        <w:jc w:val="both"/>
        <w:rPr>
          <w:rFonts w:eastAsia="HG Mincho Light J"/>
          <w:color w:val="000000"/>
          <w:sz w:val="28"/>
          <w:szCs w:val="28"/>
        </w:rPr>
      </w:pPr>
    </w:p>
    <w:p w:rsidR="00F11F69" w:rsidRPr="001617F7" w:rsidP="00F11F69">
      <w:pPr>
        <w:widowControl w:val="0"/>
        <w:suppressAutoHyphens/>
        <w:ind w:firstLine="709"/>
        <w:jc w:val="both"/>
        <w:rPr>
          <w:rFonts w:eastAsia="HG Mincho Light J"/>
          <w:color w:val="000000"/>
          <w:sz w:val="28"/>
          <w:szCs w:val="28"/>
        </w:rPr>
      </w:pPr>
    </w:p>
    <w:p w:rsidR="00F11F69" w:rsidRPr="001617F7" w:rsidP="00F11F69">
      <w:pPr>
        <w:widowControl w:val="0"/>
        <w:suppressAutoHyphens/>
        <w:ind w:firstLine="709"/>
        <w:jc w:val="both"/>
        <w:rPr>
          <w:rFonts w:eastAsia="HG Mincho Light J"/>
          <w:b/>
          <w:i/>
          <w:color w:val="000000"/>
          <w:sz w:val="28"/>
          <w:szCs w:val="28"/>
        </w:rPr>
      </w:pPr>
      <w:r w:rsidRPr="001617F7">
        <w:rPr>
          <w:rFonts w:eastAsia="HG Mincho Light J"/>
          <w:color w:val="000000"/>
          <w:sz w:val="28"/>
          <w:szCs w:val="28"/>
        </w:rPr>
        <w:t>Мировой судья</w:t>
      </w:r>
      <w:r w:rsidRPr="00AF3D47">
        <w:rPr>
          <w:rFonts w:eastAsia="HG Mincho Light J"/>
          <w:color w:val="000000" w:themeColor="text1"/>
          <w:sz w:val="28"/>
          <w:szCs w:val="28"/>
        </w:rPr>
        <w:tab/>
      </w:r>
      <w:r w:rsidRPr="00AF3D47">
        <w:rPr>
          <w:rFonts w:eastAsia="HG Mincho Light J"/>
          <w:color w:val="000000" w:themeColor="text1"/>
          <w:sz w:val="28"/>
          <w:szCs w:val="28"/>
        </w:rPr>
        <w:tab/>
      </w:r>
      <w:r w:rsidRPr="0049200B">
        <w:rPr>
          <w:rFonts w:eastAsia="HG Mincho Light J"/>
          <w:color w:val="000000" w:themeColor="text1"/>
          <w:sz w:val="28"/>
          <w:szCs w:val="28"/>
        </w:rPr>
        <w:tab/>
      </w:r>
      <w:r w:rsidRPr="0049200B">
        <w:rPr>
          <w:rFonts w:eastAsia="HG Mincho Light J"/>
          <w:color w:val="000000" w:themeColor="text1"/>
          <w:sz w:val="28"/>
          <w:szCs w:val="28"/>
        </w:rPr>
        <w:tab/>
        <w:t>/подпись/</w:t>
      </w:r>
      <w:r w:rsidRPr="0049200B">
        <w:rPr>
          <w:rFonts w:eastAsia="HG Mincho Light J"/>
          <w:color w:val="000000" w:themeColor="text1"/>
          <w:sz w:val="28"/>
          <w:szCs w:val="28"/>
        </w:rPr>
        <w:tab/>
      </w:r>
      <w:r w:rsidRPr="0049200B">
        <w:rPr>
          <w:rFonts w:eastAsia="HG Mincho Light J"/>
          <w:color w:val="000000" w:themeColor="text1"/>
          <w:sz w:val="28"/>
          <w:szCs w:val="28"/>
        </w:rPr>
        <w:tab/>
      </w:r>
      <w:r w:rsidRPr="0049200B">
        <w:rPr>
          <w:rFonts w:eastAsia="HG Mincho Light J"/>
          <w:color w:val="000000" w:themeColor="text1"/>
          <w:sz w:val="28"/>
          <w:szCs w:val="28"/>
        </w:rPr>
        <w:tab/>
        <w:t xml:space="preserve"> Д</w:t>
      </w:r>
      <w:r w:rsidRPr="001617F7">
        <w:rPr>
          <w:rFonts w:eastAsia="HG Mincho Light J"/>
          <w:color w:val="000000"/>
          <w:sz w:val="28"/>
          <w:szCs w:val="28"/>
        </w:rPr>
        <w:t>.В. Киреев</w:t>
      </w:r>
    </w:p>
    <w:p w:rsidR="00F11F69" w:rsidRPr="00532C1B" w:rsidP="00F11F69">
      <w:pPr>
        <w:widowControl w:val="0"/>
        <w:suppressAutoHyphens/>
        <w:ind w:firstLine="709"/>
        <w:jc w:val="both"/>
        <w:rPr>
          <w:rFonts w:eastAsia="HG Mincho Light J"/>
          <w:color w:val="000000"/>
          <w:sz w:val="27"/>
          <w:szCs w:val="27"/>
        </w:rPr>
      </w:pPr>
    </w:p>
    <w:p w:rsidR="00F11F69" w:rsidP="0029394F">
      <w:pPr>
        <w:ind w:right="-1" w:firstLine="709"/>
        <w:jc w:val="both"/>
        <w:rPr>
          <w:sz w:val="28"/>
          <w:szCs w:val="28"/>
        </w:rPr>
      </w:pPr>
    </w:p>
    <w:p w:rsidR="00F11F69" w:rsidP="0029394F">
      <w:pPr>
        <w:ind w:right="-1" w:firstLine="709"/>
        <w:jc w:val="both"/>
        <w:rPr>
          <w:sz w:val="28"/>
          <w:szCs w:val="28"/>
        </w:rPr>
      </w:pPr>
    </w:p>
    <w:sectPr w:rsidSect="00AF3D47">
      <w:headerReference w:type="default" r:id="rId5"/>
      <w:footerReference w:type="default" r:id="rI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26BA">
    <w:pPr>
      <w:pStyle w:val="Footer"/>
      <w:jc w:val="right"/>
    </w:pPr>
  </w:p>
  <w:p w:rsidR="000F26B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26BA">
    <w:pPr>
      <w:pStyle w:val="Header"/>
      <w:jc w:val="right"/>
    </w:pPr>
  </w:p>
  <w:p w:rsidR="000F2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20"/>
    <w:rsid w:val="0000060C"/>
    <w:rsid w:val="00036B59"/>
    <w:rsid w:val="00047C29"/>
    <w:rsid w:val="00061903"/>
    <w:rsid w:val="00077678"/>
    <w:rsid w:val="000C3A17"/>
    <w:rsid w:val="000F26BA"/>
    <w:rsid w:val="001617F7"/>
    <w:rsid w:val="001B3F12"/>
    <w:rsid w:val="001D6651"/>
    <w:rsid w:val="00245631"/>
    <w:rsid w:val="00260D12"/>
    <w:rsid w:val="002817B5"/>
    <w:rsid w:val="0029394F"/>
    <w:rsid w:val="002F75B9"/>
    <w:rsid w:val="00326552"/>
    <w:rsid w:val="0038344D"/>
    <w:rsid w:val="003A152D"/>
    <w:rsid w:val="003F5963"/>
    <w:rsid w:val="00427C22"/>
    <w:rsid w:val="0044785E"/>
    <w:rsid w:val="004907CC"/>
    <w:rsid w:val="0049200B"/>
    <w:rsid w:val="00532C1B"/>
    <w:rsid w:val="005473A0"/>
    <w:rsid w:val="0055198E"/>
    <w:rsid w:val="00582664"/>
    <w:rsid w:val="005B122E"/>
    <w:rsid w:val="00601628"/>
    <w:rsid w:val="0069299D"/>
    <w:rsid w:val="006E04BC"/>
    <w:rsid w:val="006E1A23"/>
    <w:rsid w:val="006E75B4"/>
    <w:rsid w:val="007346BC"/>
    <w:rsid w:val="00777744"/>
    <w:rsid w:val="00877C67"/>
    <w:rsid w:val="008A3810"/>
    <w:rsid w:val="00912842"/>
    <w:rsid w:val="0091628C"/>
    <w:rsid w:val="009467CE"/>
    <w:rsid w:val="009B5AAB"/>
    <w:rsid w:val="00A373A3"/>
    <w:rsid w:val="00A946B5"/>
    <w:rsid w:val="00AF3D47"/>
    <w:rsid w:val="00B123B5"/>
    <w:rsid w:val="00B17AB2"/>
    <w:rsid w:val="00BA5605"/>
    <w:rsid w:val="00BC3FB8"/>
    <w:rsid w:val="00C32FC9"/>
    <w:rsid w:val="00C545F8"/>
    <w:rsid w:val="00C83846"/>
    <w:rsid w:val="00CA31AD"/>
    <w:rsid w:val="00D34853"/>
    <w:rsid w:val="00DD278B"/>
    <w:rsid w:val="00E0092C"/>
    <w:rsid w:val="00E247A1"/>
    <w:rsid w:val="00E35573"/>
    <w:rsid w:val="00E4208A"/>
    <w:rsid w:val="00E61B38"/>
    <w:rsid w:val="00E77C1B"/>
    <w:rsid w:val="00EF4FC0"/>
    <w:rsid w:val="00F04067"/>
    <w:rsid w:val="00F11F69"/>
    <w:rsid w:val="00F16A66"/>
    <w:rsid w:val="00F64F33"/>
    <w:rsid w:val="00FE29C7"/>
    <w:rsid w:val="00FF31DF"/>
    <w:rsid w:val="00FF7A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FB78D55-49E8-4A0B-BAEE-63E3CC2C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FF7A20"/>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F7A20"/>
    <w:rPr>
      <w:rFonts w:ascii="Times New Roman" w:eastAsia="Times New Roman" w:hAnsi="Times New Roman" w:cs="Times New Roman"/>
      <w:sz w:val="28"/>
      <w:szCs w:val="24"/>
      <w:lang w:eastAsia="ru-RU"/>
    </w:rPr>
  </w:style>
  <w:style w:type="paragraph" w:styleId="BodyTextIndent">
    <w:name w:val="Body Text Indent"/>
    <w:basedOn w:val="Normal"/>
    <w:link w:val="a"/>
    <w:rsid w:val="00FF7A20"/>
    <w:pPr>
      <w:ind w:firstLine="708"/>
    </w:pPr>
  </w:style>
  <w:style w:type="character" w:customStyle="1" w:styleId="a">
    <w:name w:val="Основной текст с отступом Знак"/>
    <w:basedOn w:val="DefaultParagraphFont"/>
    <w:link w:val="BodyTextIndent"/>
    <w:rsid w:val="00FF7A20"/>
    <w:rPr>
      <w:rFonts w:ascii="Times New Roman" w:eastAsia="Times New Roman" w:hAnsi="Times New Roman" w:cs="Times New Roman"/>
      <w:sz w:val="24"/>
      <w:szCs w:val="24"/>
      <w:lang w:eastAsia="ru-RU"/>
    </w:rPr>
  </w:style>
  <w:style w:type="paragraph" w:styleId="NormalWeb">
    <w:name w:val="Normal (Web)"/>
    <w:basedOn w:val="Normal"/>
    <w:unhideWhenUsed/>
    <w:rsid w:val="00FF7A20"/>
    <w:pPr>
      <w:spacing w:before="100" w:beforeAutospacing="1" w:after="100" w:afterAutospacing="1"/>
    </w:pPr>
  </w:style>
  <w:style w:type="paragraph" w:styleId="NoSpacing">
    <w:name w:val="No Spacing"/>
    <w:qFormat/>
    <w:rsid w:val="00FF7A20"/>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FF7A20"/>
    <w:pPr>
      <w:tabs>
        <w:tab w:val="center" w:pos="4677"/>
        <w:tab w:val="right" w:pos="9355"/>
      </w:tabs>
    </w:pPr>
  </w:style>
  <w:style w:type="character" w:customStyle="1" w:styleId="a0">
    <w:name w:val="Верхний колонтитул Знак"/>
    <w:basedOn w:val="DefaultParagraphFont"/>
    <w:link w:val="Header"/>
    <w:uiPriority w:val="99"/>
    <w:rsid w:val="00FF7A20"/>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877C67"/>
    <w:pPr>
      <w:tabs>
        <w:tab w:val="center" w:pos="4677"/>
        <w:tab w:val="right" w:pos="9355"/>
      </w:tabs>
    </w:pPr>
  </w:style>
  <w:style w:type="character" w:customStyle="1" w:styleId="a1">
    <w:name w:val="Нижний колонтитул Знак"/>
    <w:basedOn w:val="DefaultParagraphFont"/>
    <w:link w:val="Footer"/>
    <w:uiPriority w:val="99"/>
    <w:rsid w:val="00877C67"/>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C83846"/>
    <w:rPr>
      <w:rFonts w:ascii="Tahoma" w:hAnsi="Tahoma" w:cs="Tahoma"/>
      <w:sz w:val="16"/>
      <w:szCs w:val="16"/>
    </w:rPr>
  </w:style>
  <w:style w:type="character" w:customStyle="1" w:styleId="a2">
    <w:name w:val="Текст выноски Знак"/>
    <w:basedOn w:val="DefaultParagraphFont"/>
    <w:link w:val="BalloonText"/>
    <w:uiPriority w:val="99"/>
    <w:semiHidden/>
    <w:rsid w:val="00C838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4681-0679-49E8-B5BF-29315E00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