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2992" w:rsidRPr="00EB2992" w:rsidP="00EB2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EB2992" w:rsidRPr="00EB2992" w:rsidP="00EB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92" w:rsidRPr="00EB2992" w:rsidP="00EB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B2992" w:rsidRPr="00EB2992" w:rsidP="00EB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92" w:rsidRPr="00EB2992" w:rsidP="00EB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EB2992" w:rsidRPr="00EB2992" w:rsidP="00EB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92" w:rsidRPr="00EB2992" w:rsidP="00EB2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EB2992" w:rsidRPr="00EB2992" w:rsidP="00EB2992">
      <w:pPr>
        <w:tabs>
          <w:tab w:val="left" w:pos="3261"/>
        </w:tabs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B2992" w:rsidRPr="00EB2992" w:rsidP="00EB29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</w:t>
      </w:r>
      <w:r w:rsidR="0087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предусмотренной ст.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 Кодекса Российской Федерации об административных правонарушениях,</w:t>
      </w:r>
    </w:p>
    <w:p w:rsidR="00EB2992" w:rsidRPr="00EB2992" w:rsidP="00EB29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Общества с ограниченной ответственностью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7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ервер </w:t>
      </w:r>
      <w:r w:rsidR="00870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Наимович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представил</w:t>
      </w:r>
      <w:r w:rsidRPr="00EB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страхования срок сведени</w:t>
      </w:r>
      <w:r w:rsidR="00870C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</w:t>
      </w:r>
      <w:r w:rsidR="00870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необходимы</w:t>
      </w:r>
      <w:r w:rsidR="00870C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C07" w:rsidP="00870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11</w:t>
      </w:r>
      <w:r w:rsidRPr="00EB2992" w:rsid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01.04.1996 г. №27-ФЗ «Об </w:t>
      </w:r>
      <w:r w:rsidRPr="00EB2992" w:rsid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индивидуальном (персонифицированном) учете в системе обязательного пенсионного страхования» установлено,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трахователь ежегодно не позднее 1 марта года, следующего за отчетным годом (за исключением случаев, если 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сроки предусмотрены 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о налогах и сборах начисляются страхо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взносы) следующие сведения: 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страховой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лицевого счета; 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 и отчество;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0C07" w:rsidRPr="00870C07" w:rsidP="00870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Отчетность по форме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электронном виде по телекоммуникационным каналам связи посредством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электронного документооборота, была предоставлена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директором ООО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A5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предельным сроком предос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тавления которой,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5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с пропуском установленного законом срока.</w:t>
      </w:r>
    </w:p>
    <w:p w:rsidR="00EB2992" w:rsidRPr="00870C07" w:rsidP="00870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ст.15.33.2.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705414" w:rsidP="00705414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генеральный</w:t>
      </w:r>
      <w:r w:rsidRPr="0070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директор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</w:t>
      </w:r>
      <w:r w:rsidRPr="0070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явился,</w:t>
      </w:r>
      <w:r w:rsidRPr="007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судебного заседания извещен надлежащим образом, </w:t>
      </w:r>
      <w:r w:rsidR="00870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неявки мировому судье не известны.</w:t>
      </w:r>
    </w:p>
    <w:p w:rsidR="006B2C0D" w:rsidRPr="006B2C0D" w:rsidP="006B2C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6B2C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</w:t>
      </w:r>
      <w:r w:rsidRPr="006B2C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абз</w:t>
      </w:r>
      <w:r w:rsidRPr="006B2C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</w:t>
      </w:r>
      <w:r w:rsidRPr="006B2C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в зависимости от конкретных обстоятельств дела может быть </w:t>
      </w:r>
      <w:r w:rsidRPr="006B2C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извещено о времени и месте судебного рассмотрения,</w:t>
      </w:r>
      <w:r w:rsidRPr="006B2C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B2C0D" w:rsidP="006B2C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2C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870C07" w:rsidP="00870C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Мельбуриев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С.Н.</w:t>
      </w:r>
      <w:r w:rsidRPr="00870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</w:t>
      </w:r>
      <w:r w:rsidRPr="00870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судебной повесткой. Ходатайств об отложении рассмотрения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ела или рассмотрении дела без его</w:t>
      </w:r>
      <w:r w:rsidRPr="00870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участия, мировому судье не поступало.</w:t>
      </w:r>
    </w:p>
    <w:p w:rsidR="00870C07" w:rsidP="00870C0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70C07" w:rsidRPr="00870C07" w:rsidP="00870C0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C0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</w:t>
      </w:r>
      <w:r w:rsidRPr="00870C07">
        <w:rPr>
          <w:rFonts w:ascii="Times New Roman" w:hAnsi="Times New Roman" w:cs="Times New Roman"/>
          <w:sz w:val="28"/>
          <w:szCs w:val="28"/>
        </w:rPr>
        <w:t xml:space="preserve">, мировой судья пришел к выводу о наличии в действиях </w:t>
      </w:r>
      <w:r>
        <w:rPr>
          <w:rFonts w:ascii="Times New Roman" w:hAnsi="Times New Roman" w:cs="Times New Roman"/>
          <w:sz w:val="28"/>
          <w:szCs w:val="28"/>
        </w:rPr>
        <w:t>Мельбуриева</w:t>
      </w:r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Pr="00870C07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ст. 15.</w:t>
      </w:r>
      <w:r>
        <w:rPr>
          <w:rFonts w:ascii="Times New Roman" w:hAnsi="Times New Roman" w:cs="Times New Roman"/>
          <w:sz w:val="28"/>
          <w:szCs w:val="28"/>
        </w:rPr>
        <w:t>33.2</w:t>
      </w:r>
      <w:r w:rsidRPr="00870C07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EB2992" w:rsidRPr="00EB2992" w:rsidP="00870C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70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="00885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Мельбуриева</w:t>
      </w:r>
      <w:r w:rsidR="0088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 КоАП РФ, полностью подтверждается имеющимися в материалах дела доказательствами: протоколом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№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ИЗЪЯТЫ&gt;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подтверждаются обстоятельства совершенного правонарушения (л.д.1-2); </w:t>
      </w:r>
      <w:r w:rsidRPr="009722BB"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9722BB"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 с нарушением срока (л.д.10</w:t>
      </w:r>
      <w:r w:rsidRPr="009722BB"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8851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пенсионного страхования (л.д.13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материалами дела.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Согласно, имеющейся в мат</w:t>
      </w:r>
      <w:r w:rsidR="006B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ериалах дела выписки из ЕГРЮЛ</w:t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2092B" w:rsidR="000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97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92B" w:rsidR="000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02092B" w:rsidR="000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Pr="0002092B" w:rsidR="000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ИЗЪЯТЫ&gt;</w:t>
      </w:r>
      <w:r w:rsidR="006B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Мельбуриев</w:t>
      </w:r>
      <w:r w:rsidR="006B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</w:t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генеральным директором ООО </w:t>
      </w:r>
      <w:r w:rsidRPr="00705414" w:rsidR="006B2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EB2992"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(л.д.7-9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Данных о том, что 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ранее привлекался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в материалах дела не имеется.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таких обстоятельствах, в действиях генерального </w:t>
      </w:r>
      <w:r w:rsidRPr="00EB2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директора ООО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EB2992"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Мельбуриева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EB29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имеется состав административного правонарушения, предусмотренного ст. 15.33.2 КоАП РФ, а именно: </w:t>
      </w:r>
      <w:r w:rsidRPr="00A50AEA" w:rsidR="009722B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A50AEA"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A50AEA"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пенсионного страхования.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административного правонарушения,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личности 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Мельбуриева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который</w:t>
      </w:r>
      <w:r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</w:t>
      </w:r>
      <w:r w:rsidR="0097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привлекался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мировой судья считает необходимым назначить генеральному директору 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 КОНСЕРВ СЕРВИС»</w:t>
      </w:r>
      <w:r w:rsidRPr="00EB2992"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Мельбуриеву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пределах санкции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fldChar w:fldCharType="end"/>
      </w:r>
      <w:r w:rsidR="009722BB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изложенного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ст.ст.29.9., 29.10. </w:t>
      </w:r>
      <w:r w:rsidRPr="00EB2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–</w:t>
      </w:r>
    </w:p>
    <w:p w:rsidR="00EB2992" w:rsidRPr="00EB2992" w:rsidP="00EB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EB2992" w:rsidRPr="00EB2992" w:rsidP="00EB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92" w:rsidRPr="00EB2992" w:rsidP="00EB299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</w:t>
      </w:r>
      <w:r w:rsidRPr="0002092B"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EB2992"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Получатель – УФК по Республике Крым (ГУ - Отделение ПФ РФ по Республике Крым), 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>/с №40101810335100010001 в Отделении ЦБ РФ по Республике Крым г. Симферополя,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БИК 043510001, 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ОКТМО 35000000, 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 7706808265, 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КПП 910201001, 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EB2992" w:rsidRPr="00EB2992" w:rsidP="00EB299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992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Мельбуриеву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B2992" w:rsidRPr="00EB2992" w:rsidP="00EB2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992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B2992" w:rsidP="00EB2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99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2092B" w:rsidP="00EB2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92B" w:rsidP="00EB2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992" w:rsidRPr="00EB2992" w:rsidP="0097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09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22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Д.В</w:t>
      </w:r>
      <w:r w:rsidRPr="00EB29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Киреев</w:t>
      </w:r>
    </w:p>
    <w:p w:rsidR="000B1924"/>
    <w:sectPr w:rsidSect="0002092B">
      <w:headerReference w:type="default" r:id="rId4"/>
      <w:pgSz w:w="11906" w:h="16838" w:code="9"/>
      <w:pgMar w:top="709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214" w:rsidP="008941D2">
    <w:pPr>
      <w:pStyle w:val="Header"/>
      <w:jc w:val="center"/>
    </w:pPr>
  </w:p>
  <w:p w:rsidR="0048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0"/>
    <w:rsid w:val="0002092B"/>
    <w:rsid w:val="00060C39"/>
    <w:rsid w:val="000B1924"/>
    <w:rsid w:val="00481214"/>
    <w:rsid w:val="006B2C0D"/>
    <w:rsid w:val="00705414"/>
    <w:rsid w:val="00711794"/>
    <w:rsid w:val="0072301D"/>
    <w:rsid w:val="00870C07"/>
    <w:rsid w:val="008851F9"/>
    <w:rsid w:val="008941D2"/>
    <w:rsid w:val="009722BB"/>
    <w:rsid w:val="009B5AAA"/>
    <w:rsid w:val="00A50AEA"/>
    <w:rsid w:val="00D50810"/>
    <w:rsid w:val="00EB2992"/>
    <w:rsid w:val="00F17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B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B2992"/>
  </w:style>
  <w:style w:type="paragraph" w:styleId="BodyText">
    <w:name w:val="Body Text"/>
    <w:basedOn w:val="Normal"/>
    <w:link w:val="a0"/>
    <w:semiHidden/>
    <w:unhideWhenUsed/>
    <w:rsid w:val="00870C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0">
    <w:name w:val="Основной текст Знак"/>
    <w:basedOn w:val="DefaultParagraphFont"/>
    <w:link w:val="BodyText"/>
    <w:semiHidden/>
    <w:rsid w:val="00870C0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