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7B35" w:rsidRPr="00226B2B">
      <w:pPr>
        <w:pStyle w:val="1"/>
        <w:shd w:val="clear" w:color="auto" w:fill="auto"/>
        <w:spacing w:before="560"/>
        <w:ind w:firstLine="0"/>
        <w:jc w:val="right"/>
        <w:rPr>
          <w:sz w:val="22"/>
        </w:rPr>
      </w:pPr>
      <w:r w:rsidRPr="00226B2B">
        <w:rPr>
          <w:sz w:val="22"/>
        </w:rPr>
        <w:t>Дело № 5-40-74/2021</w:t>
      </w:r>
    </w:p>
    <w:p w:rsidR="00F47B35" w:rsidRPr="00226B2B">
      <w:pPr>
        <w:pStyle w:val="1"/>
        <w:shd w:val="clear" w:color="auto" w:fill="auto"/>
        <w:spacing w:after="320"/>
        <w:ind w:firstLine="0"/>
        <w:jc w:val="center"/>
        <w:rPr>
          <w:sz w:val="22"/>
        </w:rPr>
      </w:pPr>
      <w:r w:rsidRPr="00226B2B">
        <w:rPr>
          <w:b/>
          <w:bCs/>
          <w:sz w:val="22"/>
        </w:rPr>
        <w:t>ПОСТАНОВЛЕНИЕ</w:t>
      </w:r>
    </w:p>
    <w:p w:rsidR="00F47B35" w:rsidRPr="00226B2B">
      <w:pPr>
        <w:pStyle w:val="1"/>
        <w:shd w:val="clear" w:color="auto" w:fill="auto"/>
        <w:tabs>
          <w:tab w:val="left" w:pos="5482"/>
        </w:tabs>
        <w:spacing w:after="60" w:line="209" w:lineRule="auto"/>
        <w:ind w:firstLine="500"/>
        <w:jc w:val="both"/>
        <w:rPr>
          <w:sz w:val="22"/>
        </w:rPr>
      </w:pPr>
      <w:r w:rsidRPr="00226B2B">
        <w:rPr>
          <w:sz w:val="22"/>
        </w:rPr>
        <w:t>02 апреля 202 года</w:t>
      </w:r>
      <w:r w:rsidRPr="00226B2B">
        <w:rPr>
          <w:sz w:val="22"/>
        </w:rPr>
        <w:tab/>
        <w:t>г. Евпатория пр-т Ленина,51/50</w:t>
      </w:r>
    </w:p>
    <w:p w:rsidR="00A94F3B" w:rsidRPr="00226B2B" w:rsidP="00A94F3B">
      <w:pPr>
        <w:ind w:right="-40" w:firstLine="567"/>
        <w:jc w:val="both"/>
        <w:rPr>
          <w:rFonts w:ascii="Times New Roman" w:hAnsi="Times New Roman" w:cs="Times New Roman"/>
          <w:sz w:val="22"/>
          <w:szCs w:val="28"/>
        </w:rPr>
      </w:pPr>
      <w:r w:rsidRPr="00226B2B">
        <w:rPr>
          <w:rFonts w:ascii="Times New Roman" w:hAnsi="Times New Roman" w:cs="Times New Roman"/>
          <w:sz w:val="22"/>
          <w:szCs w:val="28"/>
        </w:rPr>
        <w:t xml:space="preserve">Мировой судья судебного участка №40 Евпаторийского судебного района (городской округ Евпатория) </w:t>
      </w:r>
      <w:r w:rsidRPr="00226B2B">
        <w:rPr>
          <w:rFonts w:ascii="Times New Roman" w:hAnsi="Times New Roman" w:cs="Times New Roman"/>
          <w:sz w:val="22"/>
          <w:szCs w:val="28"/>
        </w:rPr>
        <w:t>Аметова</w:t>
      </w:r>
      <w:r w:rsidRPr="00226B2B">
        <w:rPr>
          <w:rFonts w:ascii="Times New Roman" w:hAnsi="Times New Roman" w:cs="Times New Roman"/>
          <w:sz w:val="22"/>
          <w:szCs w:val="28"/>
        </w:rPr>
        <w:t xml:space="preserve"> </w:t>
      </w:r>
      <w:r w:rsidRPr="00226B2B">
        <w:rPr>
          <w:rFonts w:ascii="Times New Roman" w:hAnsi="Times New Roman" w:cs="Times New Roman"/>
          <w:sz w:val="22"/>
          <w:szCs w:val="28"/>
        </w:rPr>
        <w:t>Алиме</w:t>
      </w:r>
      <w:r w:rsidRPr="00226B2B">
        <w:rPr>
          <w:rFonts w:ascii="Times New Roman" w:hAnsi="Times New Roman" w:cs="Times New Roman"/>
          <w:sz w:val="22"/>
          <w:szCs w:val="28"/>
        </w:rPr>
        <w:t xml:space="preserve"> </w:t>
      </w:r>
      <w:r w:rsidRPr="00226B2B">
        <w:rPr>
          <w:rFonts w:ascii="Times New Roman" w:hAnsi="Times New Roman" w:cs="Times New Roman"/>
          <w:sz w:val="22"/>
          <w:szCs w:val="28"/>
        </w:rPr>
        <w:t>Энверовна</w:t>
      </w:r>
      <w:r w:rsidRPr="00226B2B">
        <w:rPr>
          <w:rFonts w:ascii="Times New Roman" w:hAnsi="Times New Roman" w:cs="Times New Roman"/>
          <w:sz w:val="22"/>
          <w:szCs w:val="28"/>
        </w:rPr>
        <w:t xml:space="preserve">, рассмотрев дело об административном правонарушении, поступившее из Государственного учреждения – Управления Пенсионного фонда Российской Федерации в г. Евпатории Республики Крым о привлечении к административной ответственности </w:t>
      </w:r>
    </w:p>
    <w:p w:rsidR="00F47B35" w:rsidRPr="00226B2B" w:rsidP="00226B2B">
      <w:pPr>
        <w:pStyle w:val="1"/>
        <w:shd w:val="clear" w:color="auto" w:fill="auto"/>
        <w:tabs>
          <w:tab w:val="left" w:pos="2381"/>
          <w:tab w:val="left" w:pos="3648"/>
          <w:tab w:val="left" w:pos="4738"/>
          <w:tab w:val="left" w:pos="5246"/>
          <w:tab w:val="left" w:pos="6504"/>
          <w:tab w:val="left" w:pos="6931"/>
          <w:tab w:val="left" w:pos="7124"/>
        </w:tabs>
        <w:ind w:firstLine="500"/>
        <w:jc w:val="both"/>
        <w:rPr>
          <w:sz w:val="22"/>
        </w:rPr>
      </w:pPr>
      <w:r w:rsidRPr="00226B2B">
        <w:rPr>
          <w:b/>
          <w:bCs/>
          <w:sz w:val="22"/>
        </w:rPr>
        <w:t>Жабуню</w:t>
      </w:r>
      <w:r w:rsidRPr="00226B2B">
        <w:rPr>
          <w:b/>
          <w:bCs/>
          <w:sz w:val="22"/>
        </w:rPr>
        <w:t xml:space="preserve"> Юлию Евгеньевну, </w:t>
      </w:r>
      <w:r w:rsidRPr="00226B2B" w:rsidR="00226B2B">
        <w:rPr>
          <w:color w:val="7030A0"/>
          <w:sz w:val="22"/>
        </w:rPr>
        <w:t>***</w:t>
      </w:r>
      <w:r w:rsidRPr="00226B2B">
        <w:rPr>
          <w:sz w:val="22"/>
        </w:rPr>
        <w:t>по 4.1 ст. 15.33.2 КоАП РФ,</w:t>
      </w:r>
    </w:p>
    <w:p w:rsidR="00F47B35" w:rsidRPr="00226B2B">
      <w:pPr>
        <w:pStyle w:val="1"/>
        <w:shd w:val="clear" w:color="auto" w:fill="auto"/>
        <w:ind w:firstLine="0"/>
        <w:jc w:val="center"/>
        <w:rPr>
          <w:sz w:val="22"/>
        </w:rPr>
      </w:pPr>
      <w:r w:rsidRPr="00226B2B">
        <w:rPr>
          <w:sz w:val="22"/>
        </w:rPr>
        <w:t>УСТАНОВИЛ:</w:t>
      </w:r>
    </w:p>
    <w:p w:rsidR="00F47B35" w:rsidRPr="00226B2B">
      <w:pPr>
        <w:pStyle w:val="1"/>
        <w:shd w:val="clear" w:color="auto" w:fill="auto"/>
        <w:ind w:firstLine="500"/>
        <w:jc w:val="both"/>
        <w:rPr>
          <w:sz w:val="22"/>
        </w:rPr>
      </w:pPr>
      <w:r w:rsidRPr="00226B2B">
        <w:rPr>
          <w:sz w:val="22"/>
        </w:rPr>
        <w:t>Жабуня</w:t>
      </w:r>
      <w:r w:rsidRPr="00226B2B">
        <w:rPr>
          <w:sz w:val="22"/>
        </w:rPr>
        <w:t xml:space="preserve"> Ю.Е., являясь </w:t>
      </w:r>
      <w:r w:rsidRPr="00226B2B" w:rsidR="00226B2B">
        <w:rPr>
          <w:color w:val="7030A0"/>
          <w:sz w:val="22"/>
        </w:rPr>
        <w:t>***</w:t>
      </w:r>
      <w:r w:rsidRPr="00226B2B">
        <w:rPr>
          <w:sz w:val="22"/>
        </w:rPr>
        <w:t>в нарушение требовании п. 2.2 ст. 11, ст. 15 Федерального закона «Об индивидуальном (персонифицированном) учете в системе обязательного пенсионного страхования» №27-ФЗ от 01.04.1996г. (с изменениями и дополнениями), не предоставила в установленный срок в Управление пенсионного фонда Российской Федер</w:t>
      </w:r>
      <w:r w:rsidRPr="00226B2B">
        <w:rPr>
          <w:sz w:val="22"/>
          <w:u w:val="single"/>
        </w:rPr>
        <w:t>ации</w:t>
      </w:r>
      <w:r w:rsidRPr="00226B2B">
        <w:rPr>
          <w:sz w:val="22"/>
        </w:rPr>
        <w:t xml:space="preserve"> в г. Евпатории Республики Крым введения о застрахованных лицах </w:t>
      </w:r>
      <w:r w:rsidRPr="00226B2B" w:rsidR="00226B2B">
        <w:rPr>
          <w:color w:val="7030A0"/>
          <w:sz w:val="22"/>
        </w:rPr>
        <w:t>***</w:t>
      </w:r>
      <w:r w:rsidRPr="00226B2B">
        <w:rPr>
          <w:sz w:val="22"/>
        </w:rPr>
        <w:t xml:space="preserve">года в отношении </w:t>
      </w:r>
      <w:r w:rsidRPr="00226B2B">
        <w:rPr>
          <w:sz w:val="22"/>
        </w:rPr>
        <w:t>Жабуни</w:t>
      </w:r>
      <w:r w:rsidRPr="00226B2B">
        <w:rPr>
          <w:sz w:val="22"/>
        </w:rPr>
        <w:t xml:space="preserve"> Ю.В.</w:t>
      </w:r>
    </w:p>
    <w:p w:rsidR="00F47B35" w:rsidRPr="00226B2B">
      <w:pPr>
        <w:pStyle w:val="1"/>
        <w:shd w:val="clear" w:color="auto" w:fill="auto"/>
        <w:ind w:firstLine="500"/>
        <w:jc w:val="both"/>
        <w:rPr>
          <w:sz w:val="22"/>
        </w:rPr>
      </w:pPr>
      <w:r w:rsidRPr="00226B2B">
        <w:rPr>
          <w:sz w:val="22"/>
        </w:rPr>
        <w:t xml:space="preserve">Фактически сведения о застрахованных </w:t>
      </w:r>
      <w:r w:rsidRPr="00226B2B" w:rsidR="00226B2B">
        <w:rPr>
          <w:sz w:val="22"/>
        </w:rPr>
        <w:t>лицах</w:t>
      </w:r>
      <w:r w:rsidRPr="00226B2B">
        <w:rPr>
          <w:sz w:val="22"/>
        </w:rPr>
        <w:t xml:space="preserve"> (форма СЗВ-М) представлены </w:t>
      </w:r>
      <w:r w:rsidRPr="00226B2B" w:rsidR="00226B2B">
        <w:rPr>
          <w:color w:val="7030A0"/>
          <w:sz w:val="22"/>
        </w:rPr>
        <w:t>***</w:t>
      </w:r>
      <w:r w:rsidRPr="00226B2B">
        <w:rPr>
          <w:sz w:val="22"/>
        </w:rPr>
        <w:t>Жабуней</w:t>
      </w:r>
      <w:r w:rsidRPr="00226B2B">
        <w:rPr>
          <w:sz w:val="22"/>
        </w:rPr>
        <w:t xml:space="preserve"> Ю.В. в Управление пенсионного фонда Российской Федерации в г. Евпатории Республики </w:t>
      </w:r>
      <w:r w:rsidRPr="00226B2B">
        <w:rPr>
          <w:sz w:val="22"/>
        </w:rPr>
        <w:t>Крым</w:t>
      </w:r>
      <w:r w:rsidRPr="00226B2B">
        <w:rPr>
          <w:sz w:val="22"/>
        </w:rPr>
        <w:t xml:space="preserve"> </w:t>
      </w:r>
      <w:r w:rsidRPr="00226B2B" w:rsidR="00226B2B">
        <w:rPr>
          <w:color w:val="7030A0"/>
          <w:sz w:val="22"/>
        </w:rPr>
        <w:t>***</w:t>
      </w:r>
      <w:r w:rsidRPr="00226B2B">
        <w:rPr>
          <w:sz w:val="22"/>
        </w:rPr>
        <w:t xml:space="preserve">тогда как срок представления указанных введений не позднее </w:t>
      </w:r>
      <w:r w:rsidRPr="00226B2B" w:rsidR="00226B2B">
        <w:rPr>
          <w:color w:val="7030A0"/>
          <w:sz w:val="22"/>
        </w:rPr>
        <w:t>***</w:t>
      </w:r>
    </w:p>
    <w:p w:rsidR="00F47B35" w:rsidRPr="00226B2B" w:rsidP="00A94F3B">
      <w:pPr>
        <w:pStyle w:val="1"/>
        <w:shd w:val="clear" w:color="auto" w:fill="auto"/>
        <w:ind w:firstLine="500"/>
        <w:jc w:val="both"/>
        <w:rPr>
          <w:sz w:val="22"/>
        </w:rPr>
      </w:pPr>
      <w:r w:rsidRPr="00226B2B">
        <w:rPr>
          <w:sz w:val="22"/>
        </w:rPr>
        <w:t xml:space="preserve">В суд, будучи извещенной надлежащим образом </w:t>
      </w:r>
      <w:r w:rsidRPr="00226B2B">
        <w:rPr>
          <w:sz w:val="22"/>
        </w:rPr>
        <w:t>Жабуня</w:t>
      </w:r>
      <w:r w:rsidRPr="00226B2B">
        <w:rPr>
          <w:sz w:val="22"/>
        </w:rPr>
        <w:t xml:space="preserve"> Ю.В. не явилась,</w:t>
      </w:r>
      <w:r w:rsidRPr="00226B2B" w:rsidR="00A94F3B">
        <w:rPr>
          <w:sz w:val="22"/>
        </w:rPr>
        <w:t xml:space="preserve"> через канцелярию суда подано заявление о рассмотрении дела в ее отсутствии, </w:t>
      </w:r>
      <w:r w:rsidRPr="00226B2B">
        <w:rPr>
          <w:sz w:val="22"/>
        </w:rPr>
        <w:t>вину в совершении административного правонарушения признает.</w:t>
      </w:r>
    </w:p>
    <w:p w:rsidR="00F47B35" w:rsidRPr="00226B2B" w:rsidP="00A94F3B">
      <w:pPr>
        <w:pStyle w:val="1"/>
        <w:shd w:val="clear" w:color="auto" w:fill="auto"/>
        <w:ind w:firstLine="660"/>
        <w:jc w:val="both"/>
        <w:rPr>
          <w:sz w:val="22"/>
        </w:rPr>
      </w:pPr>
      <w:r w:rsidRPr="00226B2B">
        <w:rPr>
          <w:sz w:val="22"/>
        </w:rPr>
        <w:t xml:space="preserve">Учитывая надлежащее извещение </w:t>
      </w:r>
      <w:r w:rsidRPr="00226B2B">
        <w:rPr>
          <w:sz w:val="22"/>
        </w:rPr>
        <w:t>Жабуни</w:t>
      </w:r>
      <w:r w:rsidRPr="00226B2B">
        <w:rPr>
          <w:sz w:val="22"/>
        </w:rPr>
        <w:t xml:space="preserve"> Ю.В. мировой судья считает возможным рассмотреть</w:t>
      </w:r>
      <w:r w:rsidRPr="00226B2B">
        <w:rPr>
          <w:sz w:val="22"/>
        </w:rPr>
        <w:t xml:space="preserve"> дело об ад</w:t>
      </w:r>
      <w:r w:rsidRPr="00226B2B" w:rsidR="00226B2B">
        <w:rPr>
          <w:sz w:val="22"/>
        </w:rPr>
        <w:t>министративном</w:t>
      </w:r>
      <w:r w:rsidRPr="00226B2B">
        <w:rPr>
          <w:sz w:val="22"/>
        </w:rPr>
        <w:t xml:space="preserve"> правонарушении в отсутствие </w:t>
      </w:r>
      <w:r w:rsidRPr="00226B2B">
        <w:rPr>
          <w:sz w:val="22"/>
        </w:rPr>
        <w:t>Жабуни</w:t>
      </w:r>
      <w:r w:rsidRPr="00226B2B">
        <w:rPr>
          <w:sz w:val="22"/>
        </w:rPr>
        <w:t xml:space="preserve"> Ю.В.</w:t>
      </w:r>
    </w:p>
    <w:p w:rsidR="00F47B35" w:rsidRPr="00226B2B" w:rsidP="00A94F3B">
      <w:pPr>
        <w:pStyle w:val="1"/>
        <w:shd w:val="clear" w:color="auto" w:fill="auto"/>
        <w:tabs>
          <w:tab w:val="left" w:pos="7709"/>
        </w:tabs>
        <w:ind w:firstLine="500"/>
        <w:jc w:val="both"/>
        <w:rPr>
          <w:sz w:val="22"/>
        </w:rPr>
      </w:pPr>
      <w:r w:rsidRPr="00226B2B">
        <w:rPr>
          <w:sz w:val="22"/>
        </w:rPr>
        <w:t xml:space="preserve">Исследовав материалы дела, мировой судья считает достоверно установленным, что </w:t>
      </w:r>
      <w:r w:rsidRPr="00226B2B" w:rsidR="00226B2B">
        <w:rPr>
          <w:color w:val="7030A0"/>
          <w:sz w:val="22"/>
        </w:rPr>
        <w:t>***</w:t>
      </w:r>
      <w:r w:rsidRPr="00226B2B">
        <w:rPr>
          <w:sz w:val="22"/>
        </w:rPr>
        <w:t xml:space="preserve"> </w:t>
      </w:r>
      <w:r w:rsidRPr="00226B2B">
        <w:rPr>
          <w:sz w:val="22"/>
        </w:rPr>
        <w:t>Жабуня</w:t>
      </w:r>
      <w:r w:rsidRPr="00226B2B">
        <w:rPr>
          <w:sz w:val="22"/>
        </w:rPr>
        <w:t xml:space="preserve"> Ю.В. совершила правонарушен</w:t>
      </w:r>
      <w:r w:rsidRPr="00226B2B" w:rsidR="00A94F3B">
        <w:rPr>
          <w:sz w:val="22"/>
        </w:rPr>
        <w:t xml:space="preserve">ие, предусмотренное ст. 15.33.2 </w:t>
      </w:r>
      <w:r w:rsidRPr="00226B2B">
        <w:rPr>
          <w:sz w:val="22"/>
        </w:rPr>
        <w:t>ч.1 Кодекса</w:t>
      </w:r>
      <w:r w:rsidRPr="00226B2B" w:rsidR="00A94F3B">
        <w:rPr>
          <w:sz w:val="22"/>
        </w:rPr>
        <w:t xml:space="preserve"> </w:t>
      </w:r>
      <w:r w:rsidRPr="00226B2B">
        <w:rPr>
          <w:sz w:val="22"/>
        </w:rPr>
        <w:t>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«</w:t>
      </w:r>
      <w:r w:rsidRPr="00226B2B">
        <w:rPr>
          <w:sz w:val="22"/>
        </w:rPr>
        <w:t>едения</w:t>
      </w:r>
      <w:r w:rsidRPr="00226B2B">
        <w:rPr>
          <w:sz w:val="22"/>
        </w:rPr>
        <w:t xml:space="preserve"> индивидуального (персонифицированного) учета в системе обязательного пенсионного страхов</w:t>
      </w:r>
      <w:r w:rsidRPr="00226B2B" w:rsidR="00A94F3B">
        <w:rPr>
          <w:sz w:val="22"/>
        </w:rPr>
        <w:t>ания.</w:t>
      </w:r>
    </w:p>
    <w:p w:rsidR="00F47B35" w:rsidRPr="00226B2B" w:rsidP="00A94F3B">
      <w:pPr>
        <w:pStyle w:val="1"/>
        <w:shd w:val="clear" w:color="auto" w:fill="auto"/>
        <w:ind w:firstLine="500"/>
        <w:jc w:val="both"/>
        <w:rPr>
          <w:sz w:val="22"/>
        </w:rPr>
      </w:pPr>
      <w:r w:rsidRPr="00226B2B">
        <w:rPr>
          <w:sz w:val="22"/>
        </w:rPr>
        <w:t xml:space="preserve">Вина </w:t>
      </w:r>
      <w:r w:rsidRPr="00226B2B">
        <w:rPr>
          <w:sz w:val="22"/>
        </w:rPr>
        <w:t>Жабуни</w:t>
      </w:r>
      <w:r w:rsidRPr="00226B2B">
        <w:rPr>
          <w:sz w:val="22"/>
        </w:rPr>
        <w:t xml:space="preserve"> Ю.В. в совершении правонарушения подтверждается:</w:t>
      </w:r>
    </w:p>
    <w:p w:rsidR="00A94F3B" w:rsidRPr="00226B2B" w:rsidP="00A94F3B">
      <w:pPr>
        <w:pStyle w:val="1"/>
        <w:shd w:val="clear" w:color="auto" w:fill="auto"/>
        <w:tabs>
          <w:tab w:val="left" w:pos="0"/>
          <w:tab w:val="left" w:pos="778"/>
          <w:tab w:val="left" w:pos="9210"/>
          <w:tab w:val="left" w:pos="9397"/>
        </w:tabs>
        <w:spacing w:after="60"/>
        <w:ind w:left="142" w:firstLine="0"/>
        <w:jc w:val="both"/>
        <w:rPr>
          <w:sz w:val="22"/>
        </w:rPr>
      </w:pPr>
      <w:r w:rsidRPr="00226B2B">
        <w:rPr>
          <w:sz w:val="22"/>
        </w:rPr>
        <w:t>-</w:t>
      </w:r>
      <w:r w:rsidRPr="00226B2B" w:rsidR="00F30C21">
        <w:rPr>
          <w:sz w:val="22"/>
        </w:rPr>
        <w:t xml:space="preserve">протоколом об административном правонарушении от </w:t>
      </w:r>
      <w:r w:rsidRPr="00226B2B" w:rsidR="00226B2B">
        <w:rPr>
          <w:color w:val="7030A0"/>
          <w:sz w:val="22"/>
        </w:rPr>
        <w:t>***</w:t>
      </w:r>
      <w:r w:rsidRPr="00226B2B" w:rsidR="00F30C21">
        <w:rPr>
          <w:sz w:val="22"/>
        </w:rPr>
        <w:t xml:space="preserve">года, составленным в отношении </w:t>
      </w:r>
      <w:r w:rsidRPr="00226B2B" w:rsidR="00F30C21">
        <w:rPr>
          <w:sz w:val="22"/>
        </w:rPr>
        <w:t>Жабуни</w:t>
      </w:r>
      <w:r w:rsidRPr="00226B2B" w:rsidR="00F30C21">
        <w:rPr>
          <w:sz w:val="22"/>
        </w:rPr>
        <w:t xml:space="preserve"> Ю.В. в соответствии с требованиями ст.28.2. КоАП РФ, копия </w:t>
      </w:r>
      <w:r w:rsidRPr="00226B2B" w:rsidR="00F30C21">
        <w:rPr>
          <w:sz w:val="22"/>
        </w:rPr>
        <w:t>которого</w:t>
      </w:r>
      <w:r w:rsidRPr="00226B2B" w:rsidR="00F30C21">
        <w:rPr>
          <w:sz w:val="22"/>
        </w:rPr>
        <w:t xml:space="preserve"> направлена </w:t>
      </w:r>
      <w:r w:rsidRPr="00226B2B" w:rsidR="00F30C21">
        <w:rPr>
          <w:sz w:val="22"/>
        </w:rPr>
        <w:t>Жабуне</w:t>
      </w:r>
      <w:r w:rsidRPr="00226B2B" w:rsidR="00F30C21">
        <w:rPr>
          <w:sz w:val="22"/>
        </w:rPr>
        <w:t xml:space="preserve"> Ю.В.</w:t>
      </w:r>
      <w:r w:rsidRPr="00226B2B">
        <w:rPr>
          <w:sz w:val="22"/>
        </w:rPr>
        <w:t>;</w:t>
      </w:r>
    </w:p>
    <w:p w:rsidR="00F47B35" w:rsidRPr="00226B2B" w:rsidP="00A94F3B">
      <w:pPr>
        <w:pStyle w:val="1"/>
        <w:shd w:val="clear" w:color="auto" w:fill="auto"/>
        <w:tabs>
          <w:tab w:val="left" w:pos="778"/>
          <w:tab w:val="left" w:pos="9210"/>
          <w:tab w:val="left" w:pos="9397"/>
        </w:tabs>
        <w:spacing w:after="60"/>
        <w:jc w:val="both"/>
        <w:rPr>
          <w:sz w:val="22"/>
        </w:rPr>
      </w:pPr>
      <w:r w:rsidRPr="00226B2B">
        <w:rPr>
          <w:sz w:val="22"/>
        </w:rPr>
        <w:t xml:space="preserve">- сведениями о застрахованных </w:t>
      </w:r>
      <w:r w:rsidRPr="00226B2B">
        <w:rPr>
          <w:sz w:val="22"/>
        </w:rPr>
        <w:t>лицах</w:t>
      </w:r>
      <w:r w:rsidRPr="00226B2B">
        <w:rPr>
          <w:sz w:val="22"/>
        </w:rPr>
        <w:t xml:space="preserve"> </w:t>
      </w:r>
      <w:r w:rsidRPr="00226B2B" w:rsidR="00226B2B">
        <w:rPr>
          <w:color w:val="7030A0"/>
          <w:sz w:val="22"/>
        </w:rPr>
        <w:t>***</w:t>
      </w:r>
      <w:r w:rsidRPr="00226B2B">
        <w:rPr>
          <w:sz w:val="22"/>
        </w:rPr>
        <w:t xml:space="preserve">. по </w:t>
      </w:r>
      <w:r w:rsidRPr="00226B2B" w:rsidR="00226B2B">
        <w:rPr>
          <w:color w:val="7030A0"/>
          <w:sz w:val="22"/>
        </w:rPr>
        <w:t>***</w:t>
      </w:r>
      <w:r w:rsidRPr="00226B2B" w:rsidR="00F30C21">
        <w:rPr>
          <w:sz w:val="22"/>
        </w:rPr>
        <w:t xml:space="preserve">которые предоставлены в ГУ-УПФ РФ в г. Евпатории лично на бумажном носителе </w:t>
      </w:r>
      <w:r w:rsidRPr="00226B2B" w:rsidR="00226B2B">
        <w:rPr>
          <w:color w:val="7030A0"/>
          <w:sz w:val="22"/>
        </w:rPr>
        <w:t>***</w:t>
      </w:r>
      <w:r w:rsidRPr="00226B2B" w:rsidR="00F30C21">
        <w:rPr>
          <w:sz w:val="22"/>
        </w:rPr>
        <w:t>.;</w:t>
      </w:r>
    </w:p>
    <w:p w:rsidR="00F47B35" w:rsidRPr="00226B2B">
      <w:pPr>
        <w:pStyle w:val="1"/>
        <w:numPr>
          <w:ilvl w:val="0"/>
          <w:numId w:val="1"/>
        </w:numPr>
        <w:shd w:val="clear" w:color="auto" w:fill="auto"/>
        <w:tabs>
          <w:tab w:val="left" w:pos="788"/>
        </w:tabs>
        <w:ind w:firstLine="600"/>
        <w:jc w:val="both"/>
        <w:rPr>
          <w:sz w:val="22"/>
        </w:rPr>
      </w:pPr>
      <w:r w:rsidRPr="00226B2B">
        <w:rPr>
          <w:sz w:val="22"/>
        </w:rPr>
        <w:t xml:space="preserve">уведомлением о регистрации </w:t>
      </w:r>
      <w:r w:rsidRPr="00226B2B" w:rsidR="00226B2B">
        <w:rPr>
          <w:color w:val="7030A0"/>
          <w:sz w:val="22"/>
        </w:rPr>
        <w:t>***</w:t>
      </w:r>
      <w:r w:rsidRPr="00226B2B">
        <w:rPr>
          <w:sz w:val="22"/>
        </w:rPr>
        <w:t>в территориальном органе Пенсионного фонда Российской Федерации в качестве плательщика, производящего выплаты физическим лицам;</w:t>
      </w:r>
    </w:p>
    <w:p w:rsidR="00F47B35" w:rsidRPr="00226B2B">
      <w:pPr>
        <w:pStyle w:val="1"/>
        <w:numPr>
          <w:ilvl w:val="0"/>
          <w:numId w:val="1"/>
        </w:numPr>
        <w:shd w:val="clear" w:color="auto" w:fill="auto"/>
        <w:tabs>
          <w:tab w:val="left" w:pos="788"/>
        </w:tabs>
        <w:spacing w:after="60"/>
        <w:ind w:firstLine="600"/>
        <w:jc w:val="both"/>
        <w:rPr>
          <w:sz w:val="22"/>
        </w:rPr>
      </w:pPr>
      <w:r w:rsidRPr="00226B2B">
        <w:rPr>
          <w:sz w:val="22"/>
        </w:rPr>
        <w:t xml:space="preserve">выпиской из ЕГРЮЛ, согласно которой, </w:t>
      </w:r>
      <w:r w:rsidRPr="00226B2B" w:rsidR="00226B2B">
        <w:rPr>
          <w:color w:val="7030A0"/>
          <w:sz w:val="22"/>
        </w:rPr>
        <w:t>***</w:t>
      </w:r>
      <w:r w:rsidRPr="00226B2B">
        <w:rPr>
          <w:sz w:val="22"/>
        </w:rPr>
        <w:t xml:space="preserve">, </w:t>
      </w:r>
      <w:r w:rsidRPr="00226B2B">
        <w:rPr>
          <w:sz w:val="22"/>
        </w:rPr>
        <w:t>расположенного</w:t>
      </w:r>
      <w:r w:rsidRPr="00226B2B">
        <w:rPr>
          <w:sz w:val="22"/>
        </w:rPr>
        <w:t xml:space="preserve"> по адресу: </w:t>
      </w:r>
      <w:r w:rsidRPr="00226B2B" w:rsidR="00226B2B">
        <w:rPr>
          <w:color w:val="7030A0"/>
          <w:sz w:val="22"/>
        </w:rPr>
        <w:t>***</w:t>
      </w:r>
      <w:r w:rsidRPr="00226B2B">
        <w:rPr>
          <w:sz w:val="22"/>
        </w:rPr>
        <w:t xml:space="preserve">кв. 4 является </w:t>
      </w:r>
      <w:r w:rsidRPr="00226B2B">
        <w:rPr>
          <w:sz w:val="22"/>
        </w:rPr>
        <w:t>Жабуня</w:t>
      </w:r>
      <w:r w:rsidRPr="00226B2B">
        <w:rPr>
          <w:sz w:val="22"/>
        </w:rPr>
        <w:t xml:space="preserve"> Ю.В.</w:t>
      </w:r>
    </w:p>
    <w:p w:rsidR="00F47B35" w:rsidRPr="00226B2B" w:rsidP="00A94F3B">
      <w:pPr>
        <w:pStyle w:val="1"/>
        <w:shd w:val="clear" w:color="auto" w:fill="auto"/>
        <w:ind w:firstLine="600"/>
        <w:jc w:val="both"/>
        <w:rPr>
          <w:sz w:val="22"/>
        </w:rPr>
      </w:pPr>
      <w:r w:rsidRPr="00226B2B">
        <w:rPr>
          <w:sz w:val="22"/>
        </w:rPr>
        <w:t xml:space="preserve">Представленные материалы </w:t>
      </w:r>
      <w:r w:rsidRPr="00226B2B" w:rsidR="00F30C21">
        <w:rPr>
          <w:sz w:val="22"/>
        </w:rPr>
        <w:t>соблюдением требований закона и являются допустимыми доказательствами.</w:t>
      </w:r>
    </w:p>
    <w:p w:rsidR="00F47B35" w:rsidRPr="00226B2B">
      <w:pPr>
        <w:pStyle w:val="1"/>
        <w:shd w:val="clear" w:color="auto" w:fill="auto"/>
        <w:ind w:firstLine="600"/>
        <w:jc w:val="both"/>
        <w:rPr>
          <w:sz w:val="22"/>
        </w:rPr>
      </w:pPr>
      <w:r w:rsidRPr="00226B2B">
        <w:rPr>
          <w:sz w:val="22"/>
        </w:rPr>
        <w:t xml:space="preserve">При назначении административного наказания, мировой судья, в соответствии со ст.4.1 КоАП РФ </w:t>
      </w:r>
      <w:r w:rsidRPr="00226B2B">
        <w:rPr>
          <w:sz w:val="22"/>
        </w:rPr>
        <w:t>читывая</w:t>
      </w:r>
      <w:r w:rsidRPr="00226B2B">
        <w:rPr>
          <w:sz w:val="22"/>
        </w:rPr>
        <w:t xml:space="preserve">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состояние здоровья и имущественное положение, а также отсутствие обстоятельств смягчающих и отягчающих административную ответственность, считает необходимым назначить наказание в виде штрафа в пределах</w:t>
      </w:r>
      <w:r w:rsidRPr="00226B2B">
        <w:rPr>
          <w:sz w:val="22"/>
        </w:rPr>
        <w:t xml:space="preserve"> санкции ч. 1 ст. 15.33.2 КоАП РФ.</w:t>
      </w:r>
    </w:p>
    <w:p w:rsidR="00F47B35" w:rsidRPr="00226B2B">
      <w:pPr>
        <w:pStyle w:val="1"/>
        <w:shd w:val="clear" w:color="auto" w:fill="auto"/>
        <w:ind w:firstLine="600"/>
        <w:jc w:val="both"/>
        <w:rPr>
          <w:sz w:val="22"/>
        </w:rPr>
      </w:pPr>
      <w:r w:rsidRPr="00226B2B">
        <w:rPr>
          <w:sz w:val="22"/>
        </w:rPr>
        <w:t xml:space="preserve">Вместе с тем, согласно ст. 4.1.1 КоАП РФ, некоммерческим организациям, а также являющимся субъектами малого и среднего предпринимательства лицам, осуществляющим предпринимательскую </w:t>
      </w:r>
      <w:r w:rsidRPr="00226B2B">
        <w:rPr>
          <w:sz w:val="22"/>
        </w:rPr>
        <w:t>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</w:t>
      </w:r>
      <w:r w:rsidRPr="00226B2B">
        <w:rPr>
          <w:sz w:val="22"/>
        </w:rPr>
        <w:t xml:space="preserve">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47B35" w:rsidRPr="00226B2B" w:rsidP="00A94F3B">
      <w:pPr>
        <w:pStyle w:val="1"/>
        <w:shd w:val="clear" w:color="auto" w:fill="auto"/>
        <w:spacing w:after="60"/>
        <w:ind w:firstLine="600"/>
        <w:jc w:val="both"/>
        <w:rPr>
          <w:sz w:val="22"/>
        </w:rPr>
      </w:pPr>
      <w:r w:rsidRPr="00226B2B">
        <w:rPr>
          <w:sz w:val="22"/>
        </w:rPr>
        <w:t xml:space="preserve">В соответствии с </w:t>
      </w:r>
      <w:r w:rsidRPr="00226B2B">
        <w:rPr>
          <w:sz w:val="22"/>
        </w:rPr>
        <w:t>ч.ч</w:t>
      </w:r>
      <w:r w:rsidRPr="00226B2B">
        <w:rPr>
          <w:sz w:val="22"/>
        </w:rPr>
        <w:t>. 1, 2 ст. 3.4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</w:t>
      </w:r>
      <w:r w:rsidRPr="00226B2B" w:rsidR="00A94F3B">
        <w:rPr>
          <w:sz w:val="22"/>
        </w:rPr>
        <w:t xml:space="preserve">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226B2B" w:rsidR="00A94F3B">
        <w:rPr>
          <w:sz w:val="22"/>
        </w:rP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94F3B" w:rsidRPr="00226B2B" w:rsidP="00A94F3B">
      <w:pPr>
        <w:pStyle w:val="1"/>
        <w:shd w:val="clear" w:color="auto" w:fill="auto"/>
        <w:spacing w:after="60"/>
        <w:ind w:firstLine="600"/>
        <w:jc w:val="both"/>
        <w:rPr>
          <w:sz w:val="22"/>
        </w:rPr>
      </w:pPr>
      <w:r w:rsidRPr="00226B2B">
        <w:rPr>
          <w:sz w:val="22"/>
        </w:rPr>
        <w:t xml:space="preserve">Согласно данным Единого реестра субъектов малого и среднего </w:t>
      </w:r>
      <w:r w:rsidRPr="00226B2B" w:rsidR="0049583D">
        <w:rPr>
          <w:sz w:val="22"/>
        </w:rPr>
        <w:t>пр</w:t>
      </w:r>
      <w:r w:rsidRPr="00226B2B">
        <w:rPr>
          <w:sz w:val="22"/>
        </w:rPr>
        <w:t xml:space="preserve">едпринимательства </w:t>
      </w:r>
      <w:r w:rsidRPr="00226B2B" w:rsidR="00226B2B">
        <w:rPr>
          <w:color w:val="7030A0"/>
          <w:sz w:val="22"/>
        </w:rPr>
        <w:t>***</w:t>
      </w:r>
      <w:r w:rsidRPr="00226B2B">
        <w:rPr>
          <w:sz w:val="22"/>
        </w:rPr>
        <w:t xml:space="preserve"> является </w:t>
      </w:r>
      <w:r w:rsidRPr="00226B2B">
        <w:rPr>
          <w:sz w:val="22"/>
        </w:rPr>
        <w:t>микропредприятием</w:t>
      </w:r>
      <w:r w:rsidRPr="00226B2B">
        <w:rPr>
          <w:sz w:val="22"/>
        </w:rPr>
        <w:t>.</w:t>
      </w:r>
    </w:p>
    <w:p w:rsidR="00A94F3B" w:rsidRPr="00226B2B" w:rsidP="0049583D">
      <w:pPr>
        <w:pStyle w:val="1"/>
        <w:shd w:val="clear" w:color="auto" w:fill="auto"/>
        <w:ind w:firstLine="580"/>
        <w:jc w:val="both"/>
        <w:rPr>
          <w:sz w:val="22"/>
        </w:rPr>
      </w:pPr>
      <w:r w:rsidRPr="00226B2B">
        <w:rPr>
          <w:sz w:val="22"/>
        </w:rPr>
        <w:t xml:space="preserve">Данных о привлечении </w:t>
      </w:r>
      <w:r w:rsidRPr="00226B2B">
        <w:rPr>
          <w:sz w:val="22"/>
        </w:rPr>
        <w:t>Жабу</w:t>
      </w:r>
      <w:r w:rsidRPr="00226B2B">
        <w:rPr>
          <w:sz w:val="22"/>
        </w:rPr>
        <w:t>ни</w:t>
      </w:r>
      <w:r w:rsidRPr="00226B2B">
        <w:rPr>
          <w:sz w:val="22"/>
        </w:rPr>
        <w:t xml:space="preserve"> Ю.В. к административной ответственности материалы дела об административном правонарушении не содержат.</w:t>
      </w:r>
    </w:p>
    <w:p w:rsidR="0049583D" w:rsidRPr="00226B2B" w:rsidP="00A94F3B">
      <w:pPr>
        <w:pStyle w:val="1"/>
        <w:shd w:val="clear" w:color="auto" w:fill="auto"/>
        <w:spacing w:after="60"/>
        <w:ind w:firstLine="600"/>
        <w:jc w:val="both"/>
        <w:rPr>
          <w:sz w:val="22"/>
        </w:rPr>
      </w:pPr>
      <w:r w:rsidRPr="00226B2B">
        <w:rPr>
          <w:sz w:val="22"/>
        </w:rPr>
        <w:t xml:space="preserve">Принимая во внимание, что генеральный </w:t>
      </w:r>
      <w:r w:rsidRPr="00226B2B" w:rsidR="00226B2B">
        <w:rPr>
          <w:color w:val="7030A0"/>
          <w:sz w:val="22"/>
        </w:rPr>
        <w:t>***</w:t>
      </w:r>
      <w:r w:rsidRPr="00226B2B">
        <w:rPr>
          <w:sz w:val="22"/>
        </w:rPr>
        <w:t>Жабуня</w:t>
      </w:r>
      <w:r w:rsidRPr="00226B2B">
        <w:rPr>
          <w:sz w:val="22"/>
        </w:rPr>
        <w:t xml:space="preserve"> Ю.В</w:t>
      </w:r>
      <w:r w:rsidRPr="00226B2B">
        <w:rPr>
          <w:color w:val="1102CE"/>
          <w:sz w:val="22"/>
        </w:rPr>
        <w:t>.</w:t>
      </w:r>
      <w:r w:rsidRPr="00226B2B">
        <w:rPr>
          <w:sz w:val="22"/>
        </w:rPr>
        <w:t xml:space="preserve"> административное правонарушение совершила впервые, в отсутствие доказательств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ущерба, и отягчающих ответственность обстоятельств, мировой судья приходит</w:t>
      </w:r>
      <w:r w:rsidRPr="00226B2B">
        <w:rPr>
          <w:sz w:val="22"/>
        </w:rPr>
        <w:t xml:space="preserve"> к выводу о возможности применения положений ст. 4.1.1, 3.4 КоАП РФ и замене штрафа на предупреждение.</w:t>
      </w:r>
    </w:p>
    <w:p w:rsidR="0049583D" w:rsidRPr="00226B2B" w:rsidP="00A94F3B">
      <w:pPr>
        <w:pStyle w:val="1"/>
        <w:shd w:val="clear" w:color="auto" w:fill="auto"/>
        <w:spacing w:after="60"/>
        <w:ind w:firstLine="600"/>
        <w:jc w:val="both"/>
        <w:rPr>
          <w:sz w:val="22"/>
        </w:rPr>
      </w:pPr>
      <w:r w:rsidRPr="00226B2B">
        <w:rPr>
          <w:sz w:val="22"/>
        </w:rPr>
        <w:t>Руководствуясь ст. ст. 15.33.2 ч.1, 4.1.1,  29.9, 29.10 КоАП РФ мировой судья,</w:t>
      </w:r>
    </w:p>
    <w:p w:rsidR="0049583D" w:rsidRPr="00226B2B" w:rsidP="00A94F3B">
      <w:pPr>
        <w:pStyle w:val="1"/>
        <w:shd w:val="clear" w:color="auto" w:fill="auto"/>
        <w:spacing w:after="60"/>
        <w:ind w:firstLine="600"/>
        <w:jc w:val="both"/>
        <w:rPr>
          <w:sz w:val="22"/>
        </w:rPr>
      </w:pPr>
    </w:p>
    <w:p w:rsidR="0049583D" w:rsidRPr="00226B2B" w:rsidP="0049583D">
      <w:pPr>
        <w:pStyle w:val="1"/>
        <w:spacing w:after="60"/>
        <w:ind w:firstLine="600"/>
        <w:jc w:val="center"/>
        <w:rPr>
          <w:sz w:val="22"/>
        </w:rPr>
      </w:pPr>
      <w:r w:rsidRPr="00226B2B">
        <w:rPr>
          <w:sz w:val="22"/>
        </w:rPr>
        <w:t>ПОСТАНОВИЛ:</w:t>
      </w:r>
    </w:p>
    <w:p w:rsidR="0049583D" w:rsidRPr="00226B2B" w:rsidP="0049583D">
      <w:pPr>
        <w:pStyle w:val="1"/>
        <w:spacing w:after="60"/>
        <w:ind w:firstLine="600"/>
        <w:jc w:val="both"/>
        <w:rPr>
          <w:sz w:val="22"/>
        </w:rPr>
      </w:pPr>
      <w:r w:rsidRPr="00226B2B">
        <w:rPr>
          <w:sz w:val="22"/>
        </w:rPr>
        <w:tab/>
      </w:r>
      <w:r w:rsidRPr="00226B2B">
        <w:rPr>
          <w:b/>
          <w:bCs/>
          <w:sz w:val="22"/>
        </w:rPr>
        <w:t>Жабуню</w:t>
      </w:r>
      <w:r w:rsidRPr="00226B2B">
        <w:rPr>
          <w:b/>
          <w:bCs/>
          <w:sz w:val="22"/>
        </w:rPr>
        <w:t xml:space="preserve"> Юлию Евгеньевну, </w:t>
      </w:r>
      <w:r w:rsidRPr="00226B2B">
        <w:rPr>
          <w:sz w:val="22"/>
        </w:rPr>
        <w:t xml:space="preserve">генерального директора </w:t>
      </w:r>
      <w:r w:rsidRPr="00226B2B" w:rsidR="00226B2B">
        <w:rPr>
          <w:color w:val="7030A0"/>
          <w:sz w:val="22"/>
        </w:rPr>
        <w:t>***</w:t>
      </w:r>
      <w:r w:rsidRPr="00226B2B">
        <w:rPr>
          <w:sz w:val="22"/>
        </w:rPr>
        <w:t xml:space="preserve"> признать виновной в совершении правонарушения, предусмотренного ст.15.33.2 ч.1 Кодекса Российской Федерации об административных правонарушениях и назначить ей наказание в виде </w:t>
      </w:r>
      <w:r w:rsidRPr="00226B2B" w:rsidR="00226B2B">
        <w:rPr>
          <w:color w:val="7030A0"/>
          <w:sz w:val="22"/>
        </w:rPr>
        <w:t>***</w:t>
      </w:r>
      <w:r w:rsidRPr="00226B2B">
        <w:rPr>
          <w:sz w:val="22"/>
        </w:rPr>
        <w:t>.</w:t>
      </w:r>
    </w:p>
    <w:p w:rsidR="0049583D" w:rsidRPr="00226B2B" w:rsidP="0049583D">
      <w:pPr>
        <w:pStyle w:val="1"/>
        <w:spacing w:after="60"/>
        <w:ind w:firstLine="600"/>
        <w:jc w:val="both"/>
        <w:rPr>
          <w:sz w:val="22"/>
        </w:rPr>
      </w:pPr>
      <w:r w:rsidRPr="00226B2B">
        <w:rPr>
          <w:sz w:val="22"/>
        </w:rPr>
        <w:t>На основании ст. 4.1.1 КоАП РФ заменить назначенное Ерохину Игорю Александровичу административное наказание в виде штрафа в размере 300 (триста) рублей на предупреждение.</w:t>
      </w:r>
    </w:p>
    <w:p w:rsidR="0049583D" w:rsidRPr="00226B2B" w:rsidP="0049583D">
      <w:pPr>
        <w:pStyle w:val="1"/>
        <w:shd w:val="clear" w:color="auto" w:fill="auto"/>
        <w:spacing w:after="60"/>
        <w:ind w:firstLine="600"/>
        <w:jc w:val="both"/>
        <w:rPr>
          <w:sz w:val="22"/>
        </w:rPr>
      </w:pPr>
      <w:r w:rsidRPr="00226B2B">
        <w:rPr>
          <w:sz w:val="22"/>
        </w:rPr>
        <w:t>Постановление может быть обжаловано в течени</w:t>
      </w:r>
      <w:r w:rsidRPr="00226B2B">
        <w:rPr>
          <w:sz w:val="22"/>
        </w:rPr>
        <w:t>и</w:t>
      </w:r>
      <w:r w:rsidRPr="00226B2B">
        <w:rPr>
          <w:sz w:val="22"/>
        </w:rPr>
        <w:t xml:space="preserve"> 10 суток в порядке предусмотренном ст. 30.2 </w:t>
      </w:r>
      <w:r w:rsidRPr="00226B2B">
        <w:rPr>
          <w:sz w:val="22"/>
        </w:rPr>
        <w:t>КРФобАП</w:t>
      </w:r>
      <w:r w:rsidRPr="00226B2B">
        <w:rPr>
          <w:sz w:val="22"/>
        </w:rPr>
        <w:t>.</w:t>
      </w:r>
    </w:p>
    <w:p w:rsidR="0049583D" w:rsidRPr="00226B2B" w:rsidP="0049583D">
      <w:pPr>
        <w:pStyle w:val="1"/>
        <w:shd w:val="clear" w:color="auto" w:fill="auto"/>
        <w:spacing w:after="60"/>
        <w:ind w:firstLine="0"/>
        <w:jc w:val="both"/>
        <w:rPr>
          <w:sz w:val="22"/>
        </w:rPr>
      </w:pPr>
    </w:p>
    <w:p w:rsidR="0049583D" w:rsidRPr="00226B2B" w:rsidP="0049583D">
      <w:pPr>
        <w:pStyle w:val="1"/>
        <w:shd w:val="clear" w:color="auto" w:fill="auto"/>
        <w:spacing w:after="60"/>
        <w:ind w:firstLine="600"/>
        <w:jc w:val="both"/>
        <w:rPr>
          <w:sz w:val="22"/>
        </w:rPr>
        <w:sectPr w:rsidSect="00A94F3B">
          <w:footerReference w:type="default" r:id="rId5"/>
          <w:pgSz w:w="12240" w:h="15840"/>
          <w:pgMar w:top="1134" w:right="850" w:bottom="1134" w:left="1701" w:header="0" w:footer="3" w:gutter="0"/>
          <w:pgNumType w:start="1"/>
          <w:cols w:space="720"/>
          <w:noEndnote/>
          <w:docGrid w:linePitch="360"/>
        </w:sectPr>
      </w:pPr>
      <w:r w:rsidRPr="00226B2B">
        <w:rPr>
          <w:sz w:val="22"/>
        </w:rPr>
        <w:t xml:space="preserve">Мировой судья                                                                          А.Э. </w:t>
      </w:r>
      <w:r w:rsidRPr="00226B2B">
        <w:rPr>
          <w:sz w:val="22"/>
        </w:rPr>
        <w:t>Аметова</w:t>
      </w:r>
    </w:p>
    <w:p w:rsidR="00F47B35" w:rsidRPr="00226B2B">
      <w:pPr>
        <w:pStyle w:val="1"/>
        <w:framePr w:w="778" w:h="350" w:hRule="atLeast" w:wrap="none" w:hAnchor="page" w:x="171" w:y="6553"/>
        <w:shd w:val="clear" w:color="auto" w:fill="auto"/>
        <w:ind w:firstLine="0"/>
        <w:rPr>
          <w:sz w:val="22"/>
        </w:rPr>
      </w:pPr>
    </w:p>
    <w:p w:rsidR="00F47B35" w:rsidRPr="00226B2B" w:rsidP="0049583D">
      <w:pPr>
        <w:pStyle w:val="30"/>
        <w:framePr w:w="379" w:h="293" w:hRule="atLeast" w:wrap="none" w:hAnchor="page" w:x="10664" w:y="15299"/>
        <w:shd w:val="clear" w:color="auto" w:fill="auto"/>
        <w:rPr>
          <w:sz w:val="18"/>
        </w:rPr>
      </w:pPr>
    </w:p>
    <w:p w:rsidR="00F47B35" w:rsidRPr="00226B2B">
      <w:pPr>
        <w:spacing w:line="360" w:lineRule="exact"/>
        <w:rPr>
          <w:sz w:val="20"/>
        </w:rPr>
      </w:pPr>
    </w:p>
    <w:p w:rsidR="00F47B35" w:rsidRPr="00226B2B">
      <w:pPr>
        <w:spacing w:line="360" w:lineRule="exact"/>
        <w:rPr>
          <w:sz w:val="20"/>
        </w:rPr>
      </w:pPr>
    </w:p>
    <w:p w:rsidR="00F47B35" w:rsidRPr="00226B2B">
      <w:pPr>
        <w:spacing w:line="360" w:lineRule="exact"/>
        <w:rPr>
          <w:sz w:val="20"/>
        </w:rPr>
      </w:pPr>
    </w:p>
    <w:p w:rsidR="00F47B35" w:rsidRPr="00226B2B">
      <w:pPr>
        <w:spacing w:line="360" w:lineRule="exact"/>
        <w:rPr>
          <w:sz w:val="20"/>
        </w:rPr>
      </w:pPr>
    </w:p>
    <w:p w:rsidR="00F47B35" w:rsidRPr="00226B2B">
      <w:pPr>
        <w:spacing w:line="360" w:lineRule="exact"/>
        <w:rPr>
          <w:sz w:val="20"/>
        </w:rPr>
      </w:pPr>
    </w:p>
    <w:p w:rsidR="00F47B35" w:rsidRPr="00226B2B">
      <w:pPr>
        <w:spacing w:line="360" w:lineRule="exact"/>
        <w:rPr>
          <w:sz w:val="20"/>
        </w:rPr>
      </w:pPr>
    </w:p>
    <w:p w:rsidR="00F47B35" w:rsidRPr="00226B2B">
      <w:pPr>
        <w:spacing w:line="360" w:lineRule="exact"/>
        <w:rPr>
          <w:sz w:val="20"/>
        </w:rPr>
      </w:pPr>
    </w:p>
    <w:p w:rsidR="00F47B35" w:rsidRPr="00226B2B">
      <w:pPr>
        <w:spacing w:after="469" w:line="1" w:lineRule="exact"/>
        <w:rPr>
          <w:sz w:val="20"/>
        </w:rPr>
      </w:pPr>
    </w:p>
    <w:p w:rsidR="00F47B35" w:rsidRPr="00226B2B" w:rsidP="0049583D">
      <w:pPr>
        <w:pStyle w:val="a1"/>
        <w:framePr w:w="1685" w:h="360" w:hRule="atLeast" w:wrap="none" w:vAnchor="page" w:hAnchor="page" w:x="8038" w:y="11930"/>
        <w:shd w:val="clear" w:color="auto" w:fill="auto"/>
        <w:rPr>
          <w:sz w:val="22"/>
        </w:rPr>
      </w:pPr>
    </w:p>
    <w:sectPr w:rsidSect="00A94F3B">
      <w:pgSz w:w="12240" w:h="15840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583D" w:rsidP="0049583D">
    <w:pPr>
      <w:pStyle w:val="Header"/>
    </w:pPr>
  </w:p>
  <w:p w:rsidR="0049583D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E3B4C8A"/>
    <w:multiLevelType w:val="multilevel"/>
    <w:tmpl w:val="12B405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35"/>
    <w:rsid w:val="00226B2B"/>
    <w:rsid w:val="0049583D"/>
    <w:rsid w:val="0068410F"/>
    <w:rsid w:val="00A94F3B"/>
    <w:rsid w:val="00F30C21"/>
    <w:rsid w:val="00F47B35"/>
    <w:rsid w:val="00F53C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a0">
    <w:name w:val="Подпись к картинке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163" w:lineRule="auto"/>
      <w:ind w:firstLine="20"/>
    </w:pPr>
    <w:rPr>
      <w:rFonts w:ascii="Times New Roman" w:eastAsia="Times New Roman" w:hAnsi="Times New Roman" w:cs="Times New Roman"/>
      <w:b/>
      <w:bCs/>
      <w:sz w:val="8"/>
      <w:szCs w:val="8"/>
    </w:rPr>
  </w:style>
  <w:style w:type="paragraph" w:customStyle="1" w:styleId="a1">
    <w:name w:val="Подпись к картинке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A94F3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94F3B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a3"/>
    <w:uiPriority w:val="99"/>
    <w:unhideWhenUsed/>
    <w:rsid w:val="0049583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9583D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4958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9583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54BD9-D100-40F3-9E98-A66276CE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