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3646D" w:rsidRPr="00843728" w:rsidP="004364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5-40-145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/2017</w:t>
      </w:r>
    </w:p>
    <w:p w:rsidR="0043646D" w:rsidRPr="00843728" w:rsidP="004364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мая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       г. Евпатория проспект Ленина,51/50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 УФССП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3646D" w:rsidRPr="00843728" w:rsidP="0043646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3646D">
        <w:rPr>
          <w:rFonts w:ascii="Times New Roman" w:hAnsi="Times New Roman"/>
          <w:b/>
          <w:sz w:val="26"/>
          <w:szCs w:val="26"/>
        </w:rPr>
        <w:t>Маслак</w:t>
      </w:r>
      <w:r w:rsidRPr="0043646D">
        <w:rPr>
          <w:rFonts w:ascii="Times New Roman" w:hAnsi="Times New Roman"/>
          <w:b/>
          <w:sz w:val="26"/>
          <w:szCs w:val="26"/>
        </w:rPr>
        <w:t xml:space="preserve"> Алексея</w:t>
      </w:r>
      <w:r w:rsidRPr="0043646D">
        <w:rPr>
          <w:rFonts w:ascii="Times New Roman" w:hAnsi="Times New Roman"/>
          <w:b/>
          <w:sz w:val="26"/>
          <w:szCs w:val="26"/>
        </w:rPr>
        <w:t xml:space="preserve"> </w:t>
      </w:r>
      <w:r w:rsidR="008E6482">
        <w:rPr>
          <w:rFonts w:ascii="Times New Roman" w:hAnsi="Times New Roman"/>
          <w:b/>
          <w:sz w:val="26"/>
          <w:szCs w:val="26"/>
        </w:rPr>
        <w:t>,</w:t>
      </w:r>
      <w:r w:rsidR="008E6482">
        <w:rPr>
          <w:rFonts w:ascii="Times New Roman" w:hAnsi="Times New Roman"/>
          <w:b/>
          <w:sz w:val="26"/>
          <w:szCs w:val="26"/>
        </w:rPr>
        <w:t xml:space="preserve"> </w:t>
      </w:r>
      <w:r w:rsidRPr="008E6482" w:rsidR="008E6482">
        <w:rPr>
          <w:rFonts w:ascii="Times New Roman" w:hAnsi="Times New Roman"/>
          <w:sz w:val="26"/>
          <w:szCs w:val="26"/>
        </w:rPr>
        <w:t>иные данные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 1 ст. 20.25. КоАП РФ,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646D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19.02.2017г. в 00:01час.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Евпаторийского городского суда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.2016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ода по делу № 5-3419/2016,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был привлечен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по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20.21 КоАП РФ.</w:t>
      </w:r>
    </w:p>
    <w:p w:rsidR="0043646D" w:rsidRPr="00843728" w:rsidP="004364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3646D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бном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заседанииМаслак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ушения, изложенных в протоколе. Добавил, что штраф не оплатил,  поскольку утерял реквизиты для оплаты.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3646D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.2016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.2016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об открытии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3646D" w:rsidRPr="00843728" w:rsidP="0043646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Маслак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Алексея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Анатольевича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признатьвиновным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6D06" w:rsidRPr="006A6D06" w:rsidP="006A6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A6D06">
        <w:rPr>
          <w:rFonts w:ascii="Times New Roman" w:hAnsi="Times New Roman"/>
          <w:sz w:val="26"/>
          <w:szCs w:val="26"/>
        </w:rPr>
        <w:t>ИНН 7702835613; КПП 910201001; наименование: УФК по Республике Крым (УФССП России по РК); лицевой счет 04751А91420; наименование банка: Отделение Республика Крым г. Симферополь; БИК: 043510001; расчетный счет: 40101810335100010001; ОКТМО г. Евпатории 35712000; КБК 32211617000016016140.</w:t>
      </w:r>
    </w:p>
    <w:p w:rsidR="0043646D" w:rsidRPr="00843728" w:rsidP="006A6D0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3646D" w:rsidRPr="00843728" w:rsidP="00436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43646D" w:rsidP="0043646D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646D" w:rsidRPr="00843728" w:rsidP="0043646D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646D" w:rsidRPr="00CB11CE" w:rsidP="0043646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43646D" w:rsidRPr="00843728" w:rsidP="0043646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46D" w:rsidRPr="00843728" w:rsidP="0043646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46D" w:rsidRPr="00843728" w:rsidP="0043646D">
      <w:pPr>
        <w:rPr>
          <w:sz w:val="26"/>
          <w:szCs w:val="26"/>
        </w:rPr>
      </w:pPr>
    </w:p>
    <w:p w:rsidR="0043646D" w:rsidP="0043646D"/>
    <w:p w:rsidR="0043646D" w:rsidP="0043646D"/>
    <w:p w:rsidR="003D0E4F"/>
    <w:sectPr w:rsidSect="0012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1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