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16068" w:rsidRPr="00FC102A" w:rsidP="00976DFE">
      <w:pPr>
        <w:spacing w:after="0" w:line="240" w:lineRule="auto"/>
        <w:ind w:right="-29"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FC102A">
        <w:rPr>
          <w:rFonts w:ascii="Times New Roman" w:hAnsi="Times New Roman" w:cs="Times New Roman"/>
          <w:sz w:val="20"/>
          <w:szCs w:val="20"/>
        </w:rPr>
        <w:t>Дело № 5-40-312/2019</w:t>
      </w:r>
      <w:r w:rsidRPr="00FC102A">
        <w:rPr>
          <w:rFonts w:ascii="Times New Roman" w:hAnsi="Times New Roman" w:cs="Times New Roman"/>
          <w:sz w:val="20"/>
          <w:szCs w:val="20"/>
        </w:rPr>
        <w:tab/>
      </w:r>
    </w:p>
    <w:p w:rsidR="00B16068" w:rsidRPr="00FC102A" w:rsidP="00976DFE">
      <w:pPr>
        <w:spacing w:after="0" w:line="240" w:lineRule="auto"/>
        <w:ind w:right="-29"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FC102A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1725AE" w:rsidRPr="00FC102A" w:rsidP="00976DFE">
      <w:pPr>
        <w:spacing w:after="0" w:line="240" w:lineRule="auto"/>
        <w:ind w:right="-29"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B16068" w:rsidRPr="00FC102A" w:rsidP="00976DFE">
      <w:pPr>
        <w:spacing w:after="0" w:line="240" w:lineRule="auto"/>
        <w:ind w:right="-29" w:firstLine="540"/>
        <w:rPr>
          <w:rFonts w:ascii="Times New Roman" w:hAnsi="Times New Roman" w:cs="Times New Roman"/>
          <w:sz w:val="20"/>
          <w:szCs w:val="20"/>
        </w:rPr>
      </w:pPr>
      <w:r w:rsidRPr="00FC102A">
        <w:rPr>
          <w:rFonts w:ascii="Times New Roman" w:hAnsi="Times New Roman" w:cs="Times New Roman"/>
          <w:sz w:val="20"/>
          <w:szCs w:val="20"/>
        </w:rPr>
        <w:t>14 августа 2019 года                                                           г. Евпатория, пр. Ленина 51/50</w:t>
      </w:r>
    </w:p>
    <w:p w:rsidR="00B16068" w:rsidRPr="00FC102A" w:rsidP="00976DFE">
      <w:pPr>
        <w:spacing w:after="0" w:line="240" w:lineRule="auto"/>
        <w:ind w:right="-29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C102A">
        <w:rPr>
          <w:rStyle w:val="FontStyle11"/>
          <w:sz w:val="20"/>
          <w:szCs w:val="20"/>
        </w:rPr>
        <w:t>Исполняющий обязанности временно отсутствующего мирового судьи судебного участка № 40 Евпаторийского судебного района (городской округ Евпатория) мировой судья судебного участка № 41 Евпаторийского судебного района (городской округ Евпатория) Республики Крым Кунцова Е.Г.</w:t>
      </w:r>
      <w:r w:rsidRPr="00FC102A">
        <w:rPr>
          <w:rFonts w:ascii="Times New Roman" w:hAnsi="Times New Roman" w:cs="Times New Roman"/>
          <w:sz w:val="20"/>
          <w:szCs w:val="20"/>
        </w:rPr>
        <w:t>, рассмотрев в помещении судебного участка № 41, расположенного по адресу: пр. Ленина, 51/50 в г. Евпатория, дело об административном правонарушении, о привлечении к административной ответственности по ст. 15.33.2 КоАП Российской Федерации</w:t>
      </w:r>
    </w:p>
    <w:p w:rsidR="00B16068" w:rsidRPr="00FC102A" w:rsidP="00976DFE">
      <w:pPr>
        <w:spacing w:after="0" w:line="240" w:lineRule="auto"/>
        <w:ind w:right="-29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C102A">
        <w:rPr>
          <w:color w:val="6600CC"/>
          <w:sz w:val="20"/>
          <w:szCs w:val="20"/>
        </w:rPr>
        <w:t xml:space="preserve">иные данные </w:t>
      </w:r>
      <w:r w:rsidRPr="00FC102A">
        <w:rPr>
          <w:rFonts w:ascii="Times New Roman" w:hAnsi="Times New Roman" w:cs="Times New Roman"/>
          <w:sz w:val="20"/>
          <w:szCs w:val="20"/>
        </w:rPr>
        <w:t xml:space="preserve">Стороженко Раисы Борисовны, </w:t>
      </w:r>
      <w:r w:rsidRPr="00FC102A">
        <w:rPr>
          <w:color w:val="6600CC"/>
          <w:sz w:val="20"/>
          <w:szCs w:val="20"/>
        </w:rPr>
        <w:t>иные данные</w:t>
      </w:r>
      <w:r w:rsidRPr="00FC102A">
        <w:rPr>
          <w:rFonts w:ascii="Times New Roman" w:hAnsi="Times New Roman" w:cs="Times New Roman"/>
          <w:sz w:val="20"/>
          <w:szCs w:val="20"/>
        </w:rPr>
        <w:t>,</w:t>
      </w:r>
    </w:p>
    <w:p w:rsidR="00F84920" w:rsidRPr="00FC102A" w:rsidP="00976DFE">
      <w:pPr>
        <w:spacing w:after="0" w:line="240" w:lineRule="auto"/>
        <w:ind w:right="-29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02A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УСТАНОВИЛ:</w:t>
      </w:r>
    </w:p>
    <w:p w:rsidR="00892C3E" w:rsidRPr="00FC102A" w:rsidP="00976D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C7D4A" w:rsidRPr="00FC102A" w:rsidP="00976D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C102A">
        <w:rPr>
          <w:color w:val="6600CC"/>
          <w:sz w:val="20"/>
          <w:szCs w:val="20"/>
        </w:rPr>
        <w:t xml:space="preserve">иные данные </w:t>
      </w:r>
      <w:r w:rsidRPr="00FC102A" w:rsidR="00B67D53">
        <w:rPr>
          <w:rStyle w:val="FontStyle18"/>
          <w:i w:val="0"/>
          <w:sz w:val="20"/>
          <w:szCs w:val="20"/>
        </w:rPr>
        <w:t>Стороженко Р.Б.</w:t>
      </w:r>
      <w:r w:rsidRPr="00FC102A" w:rsidR="00892C3E">
        <w:rPr>
          <w:rStyle w:val="FontStyle18"/>
          <w:i w:val="0"/>
          <w:sz w:val="20"/>
          <w:szCs w:val="20"/>
        </w:rPr>
        <w:t>,</w:t>
      </w:r>
      <w:r w:rsidRPr="00FC102A" w:rsidR="00B67D53">
        <w:rPr>
          <w:rStyle w:val="FontStyle18"/>
          <w:i w:val="0"/>
          <w:sz w:val="20"/>
          <w:szCs w:val="20"/>
        </w:rPr>
        <w:t xml:space="preserve"> </w:t>
      </w:r>
      <w:r w:rsidRPr="00FC102A">
        <w:rPr>
          <w:color w:val="6600CC"/>
          <w:sz w:val="20"/>
          <w:szCs w:val="20"/>
        </w:rPr>
        <w:t>иные данные</w:t>
      </w:r>
      <w:r w:rsidRPr="00FC102A" w:rsidR="00B67D53">
        <w:rPr>
          <w:rFonts w:ascii="Times New Roman" w:hAnsi="Times New Roman" w:cs="Times New Roman"/>
          <w:sz w:val="20"/>
          <w:szCs w:val="20"/>
        </w:rPr>
        <w:t>, расположенного</w:t>
      </w:r>
      <w:r w:rsidRPr="00FC102A" w:rsidR="00892C3E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FC102A">
        <w:rPr>
          <w:color w:val="6600CC"/>
          <w:sz w:val="20"/>
          <w:szCs w:val="20"/>
        </w:rPr>
        <w:t>иные данные</w:t>
      </w:r>
      <w:r w:rsidRPr="00FC102A" w:rsidR="00892C3E">
        <w:rPr>
          <w:rFonts w:ascii="Times New Roman" w:hAnsi="Times New Roman" w:cs="Times New Roman"/>
          <w:sz w:val="20"/>
          <w:szCs w:val="20"/>
        </w:rPr>
        <w:t xml:space="preserve"> в г. Евпатория совершено нарушение п. 2.2. ст. 11 Федерального закона «Об индивидуальном (персонифицированном) учёте в системе обязательного пенсионного страхования» № 27-ФЗ от 01.04.1996 (с изменениями и дополнениями)</w:t>
      </w:r>
      <w:r w:rsidRPr="00FC102A">
        <w:rPr>
          <w:rFonts w:ascii="Times New Roman" w:hAnsi="Times New Roman" w:cs="Times New Roman"/>
          <w:sz w:val="20"/>
          <w:szCs w:val="20"/>
        </w:rPr>
        <w:t xml:space="preserve"> в части представления сведений о </w:t>
      </w:r>
      <w:r w:rsidRPr="00FC102A">
        <w:rPr>
          <w:color w:val="6600CC"/>
          <w:sz w:val="20"/>
          <w:szCs w:val="20"/>
        </w:rPr>
        <w:t xml:space="preserve">иные данные </w:t>
      </w:r>
      <w:r w:rsidRPr="00FC102A">
        <w:rPr>
          <w:rFonts w:ascii="Times New Roman" w:hAnsi="Times New Roman" w:cs="Times New Roman"/>
          <w:sz w:val="20"/>
          <w:szCs w:val="20"/>
        </w:rPr>
        <w:t xml:space="preserve">за </w:t>
      </w:r>
      <w:r w:rsidRPr="00FC102A">
        <w:rPr>
          <w:color w:val="6600CC"/>
          <w:sz w:val="20"/>
          <w:szCs w:val="20"/>
        </w:rPr>
        <w:t xml:space="preserve">иные данные </w:t>
      </w:r>
      <w:r w:rsidRPr="00FC102A">
        <w:rPr>
          <w:rFonts w:ascii="Times New Roman" w:hAnsi="Times New Roman" w:cs="Times New Roman"/>
          <w:sz w:val="20"/>
          <w:szCs w:val="20"/>
        </w:rPr>
        <w:t xml:space="preserve">в отношении </w:t>
      </w:r>
      <w:r w:rsidRPr="00FC102A">
        <w:rPr>
          <w:color w:val="6600CC"/>
          <w:sz w:val="20"/>
          <w:szCs w:val="20"/>
        </w:rPr>
        <w:t xml:space="preserve">иные данные </w:t>
      </w:r>
      <w:r w:rsidRPr="00FC102A">
        <w:rPr>
          <w:rFonts w:ascii="Times New Roman" w:hAnsi="Times New Roman" w:cs="Times New Roman"/>
          <w:sz w:val="20"/>
          <w:szCs w:val="20"/>
        </w:rPr>
        <w:t xml:space="preserve"> в искаженном виде. </w:t>
      </w:r>
    </w:p>
    <w:p w:rsidR="0098422E" w:rsidRPr="00FC102A" w:rsidP="00976D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C102A">
        <w:rPr>
          <w:rFonts w:ascii="Times New Roman" w:hAnsi="Times New Roman" w:cs="Times New Roman"/>
          <w:sz w:val="20"/>
          <w:szCs w:val="20"/>
        </w:rPr>
        <w:t xml:space="preserve">Согласно протоколу об административном правонарушении от </w:t>
      </w:r>
      <w:r w:rsidRPr="00FC102A" w:rsidR="00FC102A">
        <w:rPr>
          <w:color w:val="6600CC"/>
          <w:sz w:val="20"/>
          <w:szCs w:val="20"/>
        </w:rPr>
        <w:t xml:space="preserve">иные данные </w:t>
      </w:r>
      <w:r w:rsidRPr="00FC102A">
        <w:rPr>
          <w:rFonts w:ascii="Times New Roman" w:hAnsi="Times New Roman" w:cs="Times New Roman"/>
          <w:sz w:val="20"/>
          <w:szCs w:val="20"/>
        </w:rPr>
        <w:t xml:space="preserve"> Стороженко</w:t>
      </w:r>
      <w:r w:rsidRPr="00FC102A" w:rsidR="002D643F">
        <w:rPr>
          <w:rFonts w:ascii="Times New Roman" w:hAnsi="Times New Roman" w:cs="Times New Roman"/>
          <w:sz w:val="20"/>
          <w:szCs w:val="20"/>
        </w:rPr>
        <w:t xml:space="preserve"> фактически сведения о </w:t>
      </w:r>
      <w:r w:rsidRPr="00FC102A" w:rsidR="00FC102A">
        <w:rPr>
          <w:color w:val="6600CC"/>
          <w:sz w:val="20"/>
          <w:szCs w:val="20"/>
        </w:rPr>
        <w:t xml:space="preserve">иные данные </w:t>
      </w:r>
      <w:r w:rsidRPr="00FC102A" w:rsidR="002D643F">
        <w:rPr>
          <w:rFonts w:ascii="Times New Roman" w:hAnsi="Times New Roman" w:cs="Times New Roman"/>
          <w:sz w:val="20"/>
          <w:szCs w:val="20"/>
        </w:rPr>
        <w:t xml:space="preserve">за </w:t>
      </w:r>
      <w:r w:rsidRPr="00FC102A" w:rsidR="00FC102A">
        <w:rPr>
          <w:color w:val="6600CC"/>
          <w:sz w:val="20"/>
          <w:szCs w:val="20"/>
        </w:rPr>
        <w:t xml:space="preserve">иные данные </w:t>
      </w:r>
      <w:r w:rsidRPr="00FC102A" w:rsidR="002D643F">
        <w:rPr>
          <w:rFonts w:ascii="Times New Roman" w:hAnsi="Times New Roman" w:cs="Times New Roman"/>
          <w:sz w:val="20"/>
          <w:szCs w:val="20"/>
        </w:rPr>
        <w:t xml:space="preserve">в отношении </w:t>
      </w:r>
      <w:r w:rsidRPr="00FC102A" w:rsidR="00FC102A">
        <w:rPr>
          <w:color w:val="6600CC"/>
          <w:sz w:val="20"/>
          <w:szCs w:val="20"/>
        </w:rPr>
        <w:t xml:space="preserve">иные данные </w:t>
      </w:r>
      <w:r w:rsidRPr="00FC102A" w:rsidR="002D643F">
        <w:rPr>
          <w:rFonts w:ascii="Times New Roman" w:hAnsi="Times New Roman" w:cs="Times New Roman"/>
          <w:sz w:val="20"/>
          <w:szCs w:val="20"/>
        </w:rPr>
        <w:t xml:space="preserve">по телекоммуникационным каналам связи в форме электронного документа представлена Стороженко Р.Б. в установленный законом срок </w:t>
      </w:r>
      <w:r w:rsidRPr="00FC102A" w:rsidR="00FC102A">
        <w:rPr>
          <w:color w:val="6600CC"/>
          <w:sz w:val="20"/>
          <w:szCs w:val="20"/>
        </w:rPr>
        <w:t>иные данные</w:t>
      </w:r>
      <w:r w:rsidRPr="00FC102A" w:rsidR="002D643F">
        <w:rPr>
          <w:rFonts w:ascii="Times New Roman" w:hAnsi="Times New Roman" w:cs="Times New Roman"/>
          <w:sz w:val="20"/>
          <w:szCs w:val="20"/>
        </w:rPr>
        <w:t xml:space="preserve">, при этом </w:t>
      </w:r>
      <w:r w:rsidRPr="00FC102A" w:rsidR="00FC102A">
        <w:rPr>
          <w:color w:val="6600CC"/>
          <w:sz w:val="20"/>
          <w:szCs w:val="20"/>
        </w:rPr>
        <w:t xml:space="preserve">иные данные </w:t>
      </w:r>
      <w:r w:rsidRPr="00FC102A" w:rsidR="002D643F">
        <w:rPr>
          <w:rFonts w:ascii="Times New Roman" w:hAnsi="Times New Roman" w:cs="Times New Roman"/>
          <w:sz w:val="20"/>
          <w:szCs w:val="20"/>
        </w:rPr>
        <w:t xml:space="preserve">по телекоммуникационным каналам связи представлена отменяющая </w:t>
      </w:r>
      <w:r w:rsidRPr="00FC102A" w:rsidR="00285B39">
        <w:rPr>
          <w:rFonts w:ascii="Times New Roman" w:hAnsi="Times New Roman" w:cs="Times New Roman"/>
          <w:sz w:val="20"/>
          <w:szCs w:val="20"/>
        </w:rPr>
        <w:t>форма</w:t>
      </w:r>
      <w:r w:rsidRPr="00FC102A" w:rsidR="00FC102A">
        <w:rPr>
          <w:rFonts w:ascii="Times New Roman" w:hAnsi="Times New Roman" w:cs="Times New Roman"/>
          <w:sz w:val="20"/>
          <w:szCs w:val="20"/>
        </w:rPr>
        <w:t xml:space="preserve"> </w:t>
      </w:r>
      <w:r w:rsidRPr="00FC102A" w:rsidR="00285B39">
        <w:rPr>
          <w:rFonts w:ascii="Times New Roman" w:hAnsi="Times New Roman" w:cs="Times New Roman"/>
          <w:sz w:val="20"/>
          <w:szCs w:val="20"/>
        </w:rPr>
        <w:t xml:space="preserve">СЗВ-М за </w:t>
      </w:r>
      <w:r w:rsidRPr="00FC102A" w:rsidR="00FC102A">
        <w:rPr>
          <w:color w:val="6600CC"/>
          <w:sz w:val="20"/>
          <w:szCs w:val="20"/>
        </w:rPr>
        <w:t>иные данные</w:t>
      </w:r>
      <w:r w:rsidRPr="00FC102A" w:rsidR="00285B39">
        <w:rPr>
          <w:rFonts w:ascii="Times New Roman" w:hAnsi="Times New Roman" w:cs="Times New Roman"/>
          <w:sz w:val="20"/>
          <w:szCs w:val="20"/>
        </w:rPr>
        <w:t xml:space="preserve"> в отношении </w:t>
      </w:r>
      <w:r w:rsidRPr="00FC102A" w:rsidR="00FC102A">
        <w:rPr>
          <w:color w:val="6600CC"/>
          <w:sz w:val="20"/>
          <w:szCs w:val="20"/>
        </w:rPr>
        <w:t xml:space="preserve">иные данные </w:t>
      </w:r>
      <w:r w:rsidRPr="00FC102A" w:rsidR="00285B39">
        <w:rPr>
          <w:rFonts w:ascii="Times New Roman" w:hAnsi="Times New Roman" w:cs="Times New Roman"/>
          <w:sz w:val="20"/>
          <w:szCs w:val="20"/>
        </w:rPr>
        <w:t xml:space="preserve">и при сверке сведений по форме СЗВ-М и СЗВМ-СТАЖ за </w:t>
      </w:r>
      <w:r w:rsidRPr="00FC102A" w:rsidR="00FC102A">
        <w:rPr>
          <w:color w:val="6600CC"/>
          <w:sz w:val="20"/>
          <w:szCs w:val="20"/>
        </w:rPr>
        <w:t>иные данные</w:t>
      </w:r>
      <w:r w:rsidRPr="00FC102A" w:rsidR="00285B39">
        <w:rPr>
          <w:rFonts w:ascii="Times New Roman" w:hAnsi="Times New Roman" w:cs="Times New Roman"/>
          <w:sz w:val="20"/>
          <w:szCs w:val="20"/>
        </w:rPr>
        <w:t xml:space="preserve">. Управлением </w:t>
      </w:r>
      <w:r w:rsidRPr="00FC102A">
        <w:rPr>
          <w:rFonts w:ascii="Times New Roman" w:hAnsi="Times New Roman" w:cs="Times New Roman"/>
          <w:sz w:val="20"/>
          <w:szCs w:val="20"/>
        </w:rPr>
        <w:t xml:space="preserve">были выявлены расхождения в отношении </w:t>
      </w:r>
      <w:r w:rsidRPr="00FC102A" w:rsidR="00FC102A">
        <w:rPr>
          <w:color w:val="6600CC"/>
          <w:sz w:val="20"/>
          <w:szCs w:val="20"/>
        </w:rPr>
        <w:t>иные данные</w:t>
      </w:r>
      <w:r w:rsidRPr="00FC102A">
        <w:rPr>
          <w:rFonts w:ascii="Times New Roman" w:hAnsi="Times New Roman" w:cs="Times New Roman"/>
          <w:sz w:val="20"/>
          <w:szCs w:val="20"/>
        </w:rPr>
        <w:t xml:space="preserve">, в связи с чем </w:t>
      </w:r>
      <w:r w:rsidRPr="00FC102A" w:rsidR="00FC102A">
        <w:rPr>
          <w:color w:val="6600CC"/>
          <w:sz w:val="20"/>
          <w:szCs w:val="20"/>
        </w:rPr>
        <w:t xml:space="preserve">иные данные </w:t>
      </w:r>
      <w:r w:rsidRPr="00FC102A">
        <w:rPr>
          <w:rFonts w:ascii="Times New Roman" w:hAnsi="Times New Roman" w:cs="Times New Roman"/>
          <w:sz w:val="20"/>
          <w:szCs w:val="20"/>
        </w:rPr>
        <w:t>был направлен протокол предварительной проверки сведений</w:t>
      </w:r>
      <w:r w:rsidRPr="00FC102A" w:rsidR="00925C38">
        <w:rPr>
          <w:rFonts w:ascii="Times New Roman" w:hAnsi="Times New Roman" w:cs="Times New Roman"/>
          <w:sz w:val="20"/>
          <w:szCs w:val="20"/>
        </w:rPr>
        <w:t>.П</w:t>
      </w:r>
      <w:r w:rsidRPr="00FC102A">
        <w:rPr>
          <w:rFonts w:ascii="Times New Roman" w:hAnsi="Times New Roman" w:cs="Times New Roman"/>
          <w:sz w:val="20"/>
          <w:szCs w:val="20"/>
        </w:rPr>
        <w:t>о состоянию на момент составления протокола расхождения по сверке</w:t>
      </w:r>
      <w:r w:rsidRPr="00FC102A" w:rsidR="00925C38">
        <w:rPr>
          <w:rFonts w:ascii="Times New Roman" w:hAnsi="Times New Roman" w:cs="Times New Roman"/>
          <w:sz w:val="20"/>
          <w:szCs w:val="20"/>
        </w:rPr>
        <w:t>,</w:t>
      </w:r>
      <w:r w:rsidRPr="00FC102A">
        <w:rPr>
          <w:rFonts w:ascii="Times New Roman" w:hAnsi="Times New Roman" w:cs="Times New Roman"/>
          <w:sz w:val="20"/>
          <w:szCs w:val="20"/>
        </w:rPr>
        <w:t xml:space="preserve"> генеральным директором Стороженко Р.Б. не устранены.  </w:t>
      </w:r>
    </w:p>
    <w:p w:rsidR="006C7D4A" w:rsidRPr="00FC102A" w:rsidP="00976DF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C10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суд </w:t>
      </w:r>
      <w:r w:rsidRPr="00FC102A" w:rsidR="0098422E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Стороженко Р.Б.</w:t>
      </w:r>
      <w:r w:rsidRPr="00FC10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явил</w:t>
      </w:r>
      <w:r w:rsidRPr="00FC102A" w:rsidR="0098422E">
        <w:rPr>
          <w:rFonts w:ascii="Times New Roman" w:eastAsia="Times New Roman" w:hAnsi="Times New Roman" w:cs="Times New Roman"/>
          <w:sz w:val="20"/>
          <w:szCs w:val="20"/>
          <w:lang w:eastAsia="ru-RU"/>
        </w:rPr>
        <w:t>ась</w:t>
      </w:r>
      <w:r w:rsidRPr="00FC102A">
        <w:rPr>
          <w:rFonts w:ascii="Times New Roman" w:eastAsia="Times New Roman" w:hAnsi="Times New Roman" w:cs="Times New Roman"/>
          <w:sz w:val="20"/>
          <w:szCs w:val="20"/>
          <w:lang w:eastAsia="ru-RU"/>
        </w:rPr>
        <w:t>, о слушании дела извещ</w:t>
      </w:r>
      <w:r w:rsidRPr="00FC102A" w:rsidR="009842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алась надлежащим образом, согласно отчету об отслеживании почтовой корреспонденции срок хранения </w:t>
      </w:r>
      <w:r w:rsidRPr="00FC102A" w:rsidR="00925C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почтовой корреспонденции </w:t>
      </w:r>
      <w:r w:rsidRPr="00FC102A" w:rsidR="0098422E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истек.</w:t>
      </w:r>
    </w:p>
    <w:p w:rsidR="00F84920" w:rsidRPr="00FC102A" w:rsidP="00976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C102A">
        <w:rPr>
          <w:rFonts w:ascii="Times New Roman" w:eastAsia="Calibri" w:hAnsi="Times New Roman" w:cs="Times New Roman"/>
          <w:sz w:val="20"/>
          <w:szCs w:val="20"/>
        </w:rPr>
        <w:t xml:space="preserve">В соответствии с </w:t>
      </w:r>
      <w:hyperlink r:id="rId4" w:history="1">
        <w:r w:rsidRPr="00FC102A">
          <w:rPr>
            <w:rStyle w:val="Hyperlink"/>
            <w:rFonts w:ascii="Times New Roman" w:eastAsia="Calibri" w:hAnsi="Times New Roman" w:cs="Times New Roman"/>
            <w:sz w:val="20"/>
            <w:szCs w:val="20"/>
            <w:u w:val="none"/>
          </w:rPr>
          <w:t>частью 2 статьи 25.1</w:t>
        </w:r>
      </w:hyperlink>
      <w:r w:rsidRPr="00FC102A">
        <w:rPr>
          <w:rFonts w:ascii="Times New Roman" w:eastAsia="Calibri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84920" w:rsidRPr="00FC102A" w:rsidP="00976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C102A">
        <w:rPr>
          <w:rFonts w:ascii="Times New Roman" w:eastAsia="Calibri" w:hAnsi="Times New Roman" w:cs="Times New Roman"/>
          <w:sz w:val="20"/>
          <w:szCs w:val="20"/>
        </w:rPr>
        <w:t xml:space="preserve">На основании </w:t>
      </w:r>
      <w:hyperlink r:id="rId5" w:history="1">
        <w:r w:rsidRPr="00FC102A">
          <w:rPr>
            <w:rStyle w:val="Hyperlink"/>
            <w:rFonts w:ascii="Times New Roman" w:eastAsia="Calibri" w:hAnsi="Times New Roman" w:cs="Times New Roman"/>
            <w:sz w:val="20"/>
            <w:szCs w:val="20"/>
            <w:u w:val="none"/>
          </w:rPr>
          <w:t>части 1 статьи 25.15</w:t>
        </w:r>
      </w:hyperlink>
      <w:r w:rsidRPr="00FC102A">
        <w:rPr>
          <w:rFonts w:ascii="Times New Roman" w:eastAsia="Calibri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F84920" w:rsidRPr="00FC102A" w:rsidP="00976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C102A">
        <w:rPr>
          <w:rFonts w:ascii="Times New Roman" w:eastAsia="Calibri" w:hAnsi="Times New Roman" w:cs="Times New Roman"/>
          <w:sz w:val="20"/>
          <w:szCs w:val="20"/>
        </w:rPr>
        <w:t xml:space="preserve">Таким образом, судом были предприняты все необходимые меры для извещения </w:t>
      </w:r>
      <w:r w:rsidRPr="00FC102A" w:rsidR="0098422E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Стороженко Р.Б</w:t>
      </w:r>
      <w:r w:rsidRPr="00FC102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C102A">
        <w:rPr>
          <w:rFonts w:ascii="Times New Roman" w:eastAsia="Calibri" w:hAnsi="Times New Roman" w:cs="Times New Roman"/>
          <w:sz w:val="20"/>
          <w:szCs w:val="20"/>
        </w:rPr>
        <w:t xml:space="preserve"> о рассмотрении дела, ввиду чего суд считает возможным рассмотреть дело в отсутстви</w:t>
      </w:r>
      <w:r w:rsidRPr="00FC102A" w:rsidR="001C686E">
        <w:rPr>
          <w:rFonts w:ascii="Times New Roman" w:eastAsia="Calibri" w:hAnsi="Times New Roman" w:cs="Times New Roman"/>
          <w:sz w:val="20"/>
          <w:szCs w:val="20"/>
        </w:rPr>
        <w:t>е</w:t>
      </w:r>
      <w:r w:rsidRPr="00FC102A">
        <w:rPr>
          <w:rFonts w:ascii="Times New Roman" w:eastAsia="Calibri" w:hAnsi="Times New Roman" w:cs="Times New Roman"/>
          <w:sz w:val="20"/>
          <w:szCs w:val="20"/>
        </w:rPr>
        <w:t xml:space="preserve"> лица, в отношении которого составлен протокол об административном правонарушении.</w:t>
      </w:r>
    </w:p>
    <w:p w:rsidR="00AB4740" w:rsidRPr="00FC102A" w:rsidP="00976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0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Исследовав материалы дела, мировой судья считает достоверно установленным, что </w:t>
      </w:r>
      <w:r w:rsidRPr="00FC102A" w:rsidR="0098422E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Стороженко Р.Б.</w:t>
      </w:r>
      <w:r w:rsidRPr="00FC102A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совершил</w:t>
      </w:r>
      <w:r w:rsidRPr="00FC102A" w:rsidR="0098422E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C10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правонарушение, предусмотренное ст. 15.33.2 Кодекса Российской Федерации об административных правонарушениях, а именно: предоставил</w:t>
      </w:r>
      <w:r w:rsidRPr="00FC102A" w:rsidR="0098422E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FC102A">
        <w:rPr>
          <w:rFonts w:ascii="Times New Roman" w:hAnsi="Times New Roman" w:cs="Times New Roman"/>
          <w:sz w:val="20"/>
          <w:szCs w:val="20"/>
        </w:rPr>
        <w:t>сведения, необходимые для ведения индивидуального (персонифицированного) учета в системе обязательного пенсионного страхования</w:t>
      </w:r>
      <w:r w:rsidRPr="00FC10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</w:t>
      </w:r>
      <w:r w:rsidRPr="00FC102A" w:rsidR="00FC102A">
        <w:rPr>
          <w:color w:val="6600CC"/>
          <w:sz w:val="20"/>
          <w:szCs w:val="20"/>
        </w:rPr>
        <w:t xml:space="preserve">иные данные </w:t>
      </w:r>
      <w:r w:rsidRPr="00FC10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Pr="00FC102A" w:rsidR="00FC102A">
        <w:rPr>
          <w:color w:val="6600CC"/>
          <w:sz w:val="20"/>
          <w:szCs w:val="20"/>
        </w:rPr>
        <w:t xml:space="preserve">иные данные </w:t>
      </w:r>
      <w:r w:rsidRPr="00FC102A">
        <w:rPr>
          <w:rFonts w:ascii="Times New Roman" w:eastAsia="Times New Roman" w:hAnsi="Times New Roman" w:cs="Times New Roman"/>
          <w:sz w:val="20"/>
          <w:szCs w:val="20"/>
          <w:lang w:eastAsia="ru-RU"/>
        </w:rPr>
        <w:t>в искаженном виде.</w:t>
      </w:r>
    </w:p>
    <w:p w:rsidR="00E11ADE" w:rsidRPr="00FC102A" w:rsidP="00976DFE">
      <w:pPr>
        <w:suppressLineNumbers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0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п. 2.2 ст. 11 ФЗ «Об индивидуальном (персонифицированном) учете в системе обязательного пенсионного страхования» № 27-ФЗ от 01.04.1996г.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6" w:tooltip="Ссылка на список документов: &lt;Информация&gt; ПФ РФ &lt;Об администрировании страховых взносов на обязательное пенсионное и медицинское страхование с 1 января 2017 года&gt; --------------------  Постановление Правления ПФ РФ от 01.02.2016 N 83п " w:history="1">
        <w:r w:rsidRPr="00FC102A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сведения</w:t>
        </w:r>
      </w:hyperlink>
      <w:r w:rsidRPr="00FC102A">
        <w:rPr>
          <w:rFonts w:ascii="Times New Roman" w:eastAsia="Times New Roman" w:hAnsi="Times New Roman" w:cs="Times New Roman"/>
          <w:sz w:val="20"/>
          <w:szCs w:val="20"/>
          <w:lang w:eastAsia="ru-RU"/>
        </w:rPr>
        <w:t>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11ADE" w:rsidRPr="00FC102A" w:rsidP="00976D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0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Статьёй 15.33.2 Кодекса Российской Федерации об административных правонарушениях предусмотрена ответственность за </w:t>
      </w:r>
      <w:r w:rsidRPr="00FC102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F84920" w:rsidRPr="00FC102A" w:rsidP="00976DFE">
      <w:pPr>
        <w:suppressLineNumbers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102A">
        <w:rPr>
          <w:rFonts w:ascii="Times New Roman" w:eastAsia="Times New Roman" w:hAnsi="Times New Roman" w:cs="Times New Roman"/>
          <w:sz w:val="20"/>
          <w:szCs w:val="20"/>
          <w:lang w:eastAsia="ru-RU"/>
        </w:rPr>
        <w:t>Вина</w:t>
      </w:r>
      <w:r w:rsidRPr="00FC102A" w:rsidR="009842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C102A" w:rsidR="00FC102A">
        <w:rPr>
          <w:color w:val="6600CC"/>
          <w:sz w:val="20"/>
          <w:szCs w:val="20"/>
        </w:rPr>
        <w:t xml:space="preserve">иные данные </w:t>
      </w:r>
      <w:r w:rsidRPr="00FC102A" w:rsidR="009842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Стороженко Р.Б. </w:t>
      </w:r>
      <w:r w:rsidRPr="00FC10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совершении правонарушения подтверждается: </w:t>
      </w:r>
      <w:r w:rsidRPr="00FC102A" w:rsidR="00FC102A">
        <w:rPr>
          <w:color w:val="6600CC"/>
          <w:sz w:val="20"/>
          <w:szCs w:val="20"/>
        </w:rPr>
        <w:t>иные данные</w:t>
      </w:r>
      <w:r w:rsidRPr="00FC102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11ADE" w:rsidRPr="00FC102A" w:rsidP="00976DFE">
      <w:pPr>
        <w:spacing w:after="0" w:line="240" w:lineRule="auto"/>
        <w:ind w:right="-29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C102A">
        <w:rPr>
          <w:rFonts w:ascii="Times New Roman" w:hAnsi="Times New Roman" w:cs="Times New Roman"/>
          <w:sz w:val="20"/>
          <w:szCs w:val="20"/>
        </w:rPr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</w:t>
      </w:r>
      <w:r w:rsidRPr="00FC102A">
        <w:rPr>
          <w:rFonts w:ascii="Times New Roman" w:hAnsi="Times New Roman" w:cs="Times New Roman"/>
          <w:sz w:val="20"/>
          <w:szCs w:val="20"/>
        </w:rPr>
        <w:t>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Стороженко Р.Б. в совершении правонарушения.</w:t>
      </w:r>
    </w:p>
    <w:p w:rsidR="00976DFE" w:rsidRPr="00FC102A" w:rsidP="00976DFE">
      <w:pPr>
        <w:spacing w:after="0" w:line="240" w:lineRule="auto"/>
        <w:ind w:right="-29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C102A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взыскания, соблюдая требования ст. 4.1 КоАП РФ, мировой судья учитывает характер совершенного правонарушения, обстоятельства его совершения, личность правонарушителя и считает необходимым назначить </w:t>
      </w:r>
      <w:r w:rsidRPr="00FC102A" w:rsidR="00925C38">
        <w:rPr>
          <w:rFonts w:ascii="Times New Roman" w:hAnsi="Times New Roman" w:cs="Times New Roman"/>
          <w:sz w:val="20"/>
          <w:szCs w:val="20"/>
        </w:rPr>
        <w:t>Стороженко Р.Б.</w:t>
      </w:r>
      <w:r w:rsidRPr="00FC102A">
        <w:rPr>
          <w:rFonts w:ascii="Times New Roman" w:hAnsi="Times New Roman" w:cs="Times New Roman"/>
          <w:sz w:val="20"/>
          <w:szCs w:val="20"/>
        </w:rPr>
        <w:t xml:space="preserve"> наказание в виде минимального штрафа, установленного санкцией ст. 15.33.2 КоАП РФ.</w:t>
      </w:r>
    </w:p>
    <w:p w:rsidR="00976DFE" w:rsidRPr="00FC102A" w:rsidP="00976DFE">
      <w:pPr>
        <w:spacing w:after="0" w:line="240" w:lineRule="auto"/>
        <w:ind w:right="-29"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102A">
        <w:rPr>
          <w:rFonts w:ascii="Times New Roman" w:hAnsi="Times New Roman" w:cs="Times New Roman"/>
          <w:sz w:val="20"/>
          <w:szCs w:val="20"/>
        </w:rPr>
        <w:t xml:space="preserve">Статья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7" w:history="1">
        <w:r w:rsidRPr="00FC102A">
          <w:rPr>
            <w:rFonts w:ascii="Times New Roman" w:hAnsi="Times New Roman" w:cs="Times New Roman"/>
            <w:color w:val="000000"/>
            <w:sz w:val="20"/>
            <w:szCs w:val="20"/>
          </w:rPr>
          <w:t>раздела II</w:t>
        </w:r>
      </w:hyperlink>
      <w:r w:rsidRPr="00FC102A">
        <w:rPr>
          <w:rFonts w:ascii="Times New Roman" w:hAnsi="Times New Roman" w:cs="Times New Roman"/>
          <w:color w:val="000000"/>
          <w:sz w:val="20"/>
          <w:szCs w:val="20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8" w:history="1">
        <w:r w:rsidRPr="00FC102A">
          <w:rPr>
            <w:rFonts w:ascii="Times New Roman" w:hAnsi="Times New Roman" w:cs="Times New Roman"/>
            <w:color w:val="000000"/>
            <w:sz w:val="20"/>
            <w:szCs w:val="20"/>
          </w:rPr>
          <w:t>частью 2 статьи 3.4</w:t>
        </w:r>
      </w:hyperlink>
      <w:r w:rsidRPr="00FC102A">
        <w:rPr>
          <w:rFonts w:ascii="Times New Roman" w:hAnsi="Times New Roman" w:cs="Times New Roman"/>
          <w:color w:val="000000"/>
          <w:sz w:val="20"/>
          <w:szCs w:val="20"/>
        </w:rPr>
        <w:t xml:space="preserve"> настоящего Кодекса, за исключением случаев, предусмотренных </w:t>
      </w:r>
      <w:hyperlink r:id="rId9" w:history="1">
        <w:r w:rsidRPr="00FC102A">
          <w:rPr>
            <w:rFonts w:ascii="Times New Roman" w:hAnsi="Times New Roman" w:cs="Times New Roman"/>
            <w:color w:val="000000"/>
            <w:sz w:val="20"/>
            <w:szCs w:val="20"/>
          </w:rPr>
          <w:t>частью 2</w:t>
        </w:r>
      </w:hyperlink>
      <w:r w:rsidRPr="00FC102A">
        <w:rPr>
          <w:rFonts w:ascii="Times New Roman" w:hAnsi="Times New Roman" w:cs="Times New Roman"/>
          <w:color w:val="000000"/>
          <w:sz w:val="20"/>
          <w:szCs w:val="20"/>
        </w:rPr>
        <w:t xml:space="preserve"> настоящей статьи.</w:t>
      </w:r>
    </w:p>
    <w:p w:rsidR="00976DFE" w:rsidRPr="00FC102A" w:rsidP="00976DFE">
      <w:pPr>
        <w:spacing w:after="0" w:line="240" w:lineRule="auto"/>
        <w:ind w:right="-29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C102A">
        <w:rPr>
          <w:rFonts w:ascii="Times New Roman" w:hAnsi="Times New Roman" w:cs="Times New Roman"/>
          <w:sz w:val="20"/>
          <w:szCs w:val="20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76DFE" w:rsidRPr="00FC102A" w:rsidP="00976DFE">
      <w:pPr>
        <w:spacing w:after="0" w:line="240" w:lineRule="auto"/>
        <w:ind w:right="-29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C102A">
        <w:rPr>
          <w:color w:val="6600CC"/>
          <w:sz w:val="20"/>
          <w:szCs w:val="20"/>
        </w:rPr>
        <w:t xml:space="preserve">иные данные </w:t>
      </w:r>
      <w:r w:rsidRPr="00FC102A">
        <w:rPr>
          <w:rFonts w:ascii="Times New Roman" w:hAnsi="Times New Roman" w:cs="Times New Roman"/>
          <w:sz w:val="20"/>
          <w:szCs w:val="20"/>
        </w:rPr>
        <w:t>является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976DFE" w:rsidRPr="00FC102A" w:rsidP="00976DFE">
      <w:pPr>
        <w:spacing w:after="0" w:line="240" w:lineRule="auto"/>
        <w:ind w:right="-29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C102A">
        <w:rPr>
          <w:rFonts w:ascii="Times New Roman" w:hAnsi="Times New Roman" w:cs="Times New Roman"/>
          <w:sz w:val="20"/>
          <w:szCs w:val="20"/>
        </w:rPr>
        <w:t>Санкция ст. 15.33.2 КоАП РФ не предусматривает возможности назначения наказания в виде предупреждения, однако, в силу того, что при рассмотрении протокола не установлено обстоятельств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976DFE" w:rsidRPr="00FC102A" w:rsidP="00976DFE">
      <w:pPr>
        <w:spacing w:after="0" w:line="240" w:lineRule="auto"/>
        <w:ind w:right="-29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C102A">
        <w:rPr>
          <w:rFonts w:ascii="Times New Roman" w:hAnsi="Times New Roman" w:cs="Times New Roman"/>
          <w:sz w:val="20"/>
          <w:szCs w:val="20"/>
        </w:rPr>
        <w:t>Руководствуясь ст. ст. 3.4, 4.1.1, 15.33.2, 29.9, 29.10 КоАП РФ, мировой судья</w:t>
      </w:r>
    </w:p>
    <w:p w:rsidR="00976DFE" w:rsidRPr="00FC102A" w:rsidP="00976DFE">
      <w:pPr>
        <w:spacing w:after="0" w:line="240" w:lineRule="auto"/>
        <w:ind w:right="-29" w:firstLine="54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76DFE" w:rsidRPr="00FC102A" w:rsidP="00976DFE">
      <w:pPr>
        <w:spacing w:after="0" w:line="240" w:lineRule="auto"/>
        <w:ind w:right="-29"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FC102A">
        <w:rPr>
          <w:rFonts w:ascii="Times New Roman" w:hAnsi="Times New Roman" w:cs="Times New Roman"/>
          <w:sz w:val="20"/>
          <w:szCs w:val="20"/>
          <w:lang w:val="uk-UA"/>
        </w:rPr>
        <w:t>ПОСТАНОВИЛ</w:t>
      </w:r>
      <w:r w:rsidRPr="00FC102A">
        <w:rPr>
          <w:rFonts w:ascii="Times New Roman" w:hAnsi="Times New Roman" w:cs="Times New Roman"/>
          <w:sz w:val="20"/>
          <w:szCs w:val="20"/>
        </w:rPr>
        <w:t>:</w:t>
      </w:r>
    </w:p>
    <w:p w:rsidR="00976DFE" w:rsidRPr="00FC102A" w:rsidP="00976DFE">
      <w:pPr>
        <w:spacing w:after="0" w:line="240" w:lineRule="auto"/>
        <w:ind w:right="-29"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976DFE" w:rsidRPr="00FC102A" w:rsidP="00925C38">
      <w:pPr>
        <w:spacing w:after="0" w:line="240" w:lineRule="auto"/>
        <w:ind w:right="-29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FC102A">
        <w:rPr>
          <w:color w:val="6600CC"/>
          <w:sz w:val="20"/>
          <w:szCs w:val="20"/>
        </w:rPr>
        <w:t xml:space="preserve">иные данные </w:t>
      </w:r>
      <w:r w:rsidRPr="00FC102A" w:rsidR="00925C38">
        <w:rPr>
          <w:rFonts w:ascii="Times New Roman" w:hAnsi="Times New Roman" w:cs="Times New Roman"/>
          <w:sz w:val="20"/>
          <w:szCs w:val="20"/>
        </w:rPr>
        <w:t>Стороженко Раису Борисовну</w:t>
      </w:r>
      <w:r w:rsidRPr="00FC102A">
        <w:rPr>
          <w:rFonts w:ascii="Times New Roman" w:hAnsi="Times New Roman" w:cs="Times New Roman"/>
          <w:sz w:val="20"/>
          <w:szCs w:val="20"/>
        </w:rPr>
        <w:t xml:space="preserve"> признать виновн</w:t>
      </w:r>
      <w:r w:rsidRPr="00FC102A" w:rsidR="00925C38">
        <w:rPr>
          <w:rFonts w:ascii="Times New Roman" w:hAnsi="Times New Roman" w:cs="Times New Roman"/>
          <w:sz w:val="20"/>
          <w:szCs w:val="20"/>
        </w:rPr>
        <w:t>ой</w:t>
      </w:r>
      <w:r w:rsidRPr="00FC102A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</w:t>
      </w:r>
      <w:r w:rsidRPr="00FC102A" w:rsidR="007E1799">
        <w:rPr>
          <w:rFonts w:ascii="Times New Roman" w:hAnsi="Times New Roman" w:cs="Times New Roman"/>
          <w:sz w:val="20"/>
          <w:szCs w:val="20"/>
        </w:rPr>
        <w:t>й</w:t>
      </w:r>
      <w:r w:rsidRPr="00FC102A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предупреждения.</w:t>
      </w:r>
    </w:p>
    <w:p w:rsidR="00925C38" w:rsidRPr="00FC102A" w:rsidP="00925C38">
      <w:pPr>
        <w:spacing w:after="0" w:line="240" w:lineRule="auto"/>
        <w:ind w:right="83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FC102A">
        <w:rPr>
          <w:rFonts w:ascii="Times New Roman" w:hAnsi="Times New Roman" w:cs="Times New Roman"/>
          <w:sz w:val="20"/>
          <w:szCs w:val="20"/>
        </w:rPr>
        <w:t>Постановление может быть обжаловано в Евпаторийский городской суд Республики Крым через мирового судью в течение 10 суток с момента вручения или получения копии постановления.</w:t>
      </w:r>
    </w:p>
    <w:p w:rsidR="00976DFE" w:rsidRPr="00FC102A" w:rsidP="00925C38">
      <w:pPr>
        <w:widowControl w:val="0"/>
        <w:suppressAutoHyphens/>
        <w:spacing w:after="0" w:line="240" w:lineRule="auto"/>
        <w:ind w:right="-29" w:firstLine="539"/>
        <w:rPr>
          <w:rFonts w:ascii="Times New Roman" w:eastAsia="Tahoma" w:hAnsi="Times New Roman" w:cs="Times New Roman"/>
          <w:sz w:val="20"/>
          <w:szCs w:val="20"/>
          <w:lang w:eastAsia="zh-CN"/>
        </w:rPr>
      </w:pPr>
    </w:p>
    <w:p w:rsidR="00FC102A" w:rsidRPr="00FC102A" w:rsidP="00925C38">
      <w:pPr>
        <w:widowControl w:val="0"/>
        <w:suppressAutoHyphens/>
        <w:spacing w:after="0" w:line="240" w:lineRule="auto"/>
        <w:ind w:right="-29" w:firstLine="539"/>
        <w:rPr>
          <w:rFonts w:ascii="Times New Roman" w:eastAsia="Tahoma" w:hAnsi="Times New Roman" w:cs="Times New Roman"/>
          <w:sz w:val="20"/>
          <w:szCs w:val="20"/>
          <w:lang w:eastAsia="zh-CN"/>
        </w:rPr>
      </w:pPr>
    </w:p>
    <w:p w:rsidR="00FC102A" w:rsidRPr="00FC102A" w:rsidP="00925C38">
      <w:pPr>
        <w:widowControl w:val="0"/>
        <w:suppressAutoHyphens/>
        <w:spacing w:after="0" w:line="240" w:lineRule="auto"/>
        <w:ind w:right="-29" w:firstLine="539"/>
        <w:rPr>
          <w:rFonts w:ascii="Times New Roman" w:eastAsia="Tahoma" w:hAnsi="Times New Roman" w:cs="Times New Roman"/>
          <w:sz w:val="20"/>
          <w:szCs w:val="20"/>
          <w:lang w:eastAsia="zh-CN"/>
        </w:rPr>
      </w:pPr>
    </w:p>
    <w:p w:rsidR="001E30C0" w:rsidRPr="00FC102A" w:rsidP="00925C38">
      <w:pPr>
        <w:widowControl w:val="0"/>
        <w:suppressAutoHyphens/>
        <w:spacing w:after="0" w:line="240" w:lineRule="auto"/>
        <w:ind w:firstLine="539"/>
        <w:rPr>
          <w:rFonts w:ascii="Times New Roman" w:eastAsia="Tahoma" w:hAnsi="Times New Roman" w:cs="Times New Roman"/>
          <w:sz w:val="20"/>
          <w:szCs w:val="20"/>
          <w:lang w:eastAsia="zh-CN"/>
        </w:rPr>
      </w:pPr>
      <w:r w:rsidRPr="00FC102A">
        <w:rPr>
          <w:rFonts w:ascii="Times New Roman" w:eastAsia="Tahoma" w:hAnsi="Times New Roman" w:cs="Times New Roman"/>
          <w:sz w:val="20"/>
          <w:szCs w:val="20"/>
          <w:lang w:eastAsia="zh-CN"/>
        </w:rPr>
        <w:t>Мировой судья</w:t>
      </w:r>
      <w:r w:rsidRPr="00FC102A">
        <w:rPr>
          <w:rFonts w:ascii="Times New Roman" w:eastAsia="Tahoma" w:hAnsi="Times New Roman" w:cs="Times New Roman"/>
          <w:sz w:val="20"/>
          <w:szCs w:val="20"/>
          <w:lang w:eastAsia="zh-CN"/>
        </w:rPr>
        <w:tab/>
      </w:r>
      <w:r w:rsidRPr="00FC102A">
        <w:rPr>
          <w:rFonts w:ascii="Times New Roman" w:eastAsia="Tahoma" w:hAnsi="Times New Roman" w:cs="Times New Roman"/>
          <w:sz w:val="20"/>
          <w:szCs w:val="20"/>
          <w:lang w:eastAsia="zh-CN"/>
        </w:rPr>
        <w:tab/>
      </w:r>
      <w:r w:rsidRPr="00FC102A">
        <w:rPr>
          <w:rFonts w:ascii="Times New Roman" w:eastAsia="Tahoma" w:hAnsi="Times New Roman" w:cs="Times New Roman"/>
          <w:sz w:val="20"/>
          <w:szCs w:val="20"/>
          <w:lang w:eastAsia="zh-CN"/>
        </w:rPr>
        <w:tab/>
        <w:t>Е.Г. Кунцова</w:t>
      </w:r>
    </w:p>
    <w:p w:rsidR="005A4A63" w:rsidRPr="00FC102A" w:rsidP="00976DFE">
      <w:pPr>
        <w:widowControl w:val="0"/>
        <w:suppressAutoHyphens/>
        <w:spacing w:after="0" w:line="240" w:lineRule="auto"/>
        <w:ind w:firstLine="540"/>
        <w:rPr>
          <w:rFonts w:ascii="Times New Roman" w:eastAsia="Tahoma" w:hAnsi="Times New Roman" w:cs="Times New Roman"/>
          <w:sz w:val="20"/>
          <w:szCs w:val="20"/>
          <w:lang w:eastAsia="zh-CN"/>
        </w:rPr>
      </w:pPr>
    </w:p>
    <w:p w:rsidR="00FC102A" w:rsidRPr="00FC102A" w:rsidP="00976DFE">
      <w:pPr>
        <w:widowControl w:val="0"/>
        <w:suppressAutoHyphens/>
        <w:spacing w:after="0" w:line="240" w:lineRule="auto"/>
        <w:ind w:firstLine="540"/>
        <w:rPr>
          <w:rFonts w:ascii="Times New Roman" w:eastAsia="Tahoma" w:hAnsi="Times New Roman" w:cs="Times New Roman"/>
          <w:sz w:val="20"/>
          <w:szCs w:val="20"/>
          <w:lang w:eastAsia="zh-CN"/>
        </w:rPr>
      </w:pPr>
      <w:r w:rsidRPr="00FC102A">
        <w:rPr>
          <w:rFonts w:ascii="Times New Roman" w:eastAsia="Tahoma" w:hAnsi="Times New Roman" w:cs="Times New Roman"/>
          <w:sz w:val="20"/>
          <w:szCs w:val="20"/>
          <w:lang w:eastAsia="zh-CN"/>
        </w:rPr>
        <w:t>СОГЛАСОВАНО</w:t>
      </w:r>
    </w:p>
    <w:p w:rsidR="00FC102A" w:rsidRPr="00FC102A" w:rsidP="00976DFE">
      <w:pPr>
        <w:widowControl w:val="0"/>
        <w:suppressAutoHyphens/>
        <w:spacing w:after="0" w:line="240" w:lineRule="auto"/>
        <w:ind w:firstLine="540"/>
        <w:rPr>
          <w:rFonts w:ascii="Times New Roman" w:eastAsia="Tahoma" w:hAnsi="Times New Roman" w:cs="Times New Roman"/>
          <w:sz w:val="20"/>
          <w:szCs w:val="20"/>
          <w:lang w:eastAsia="zh-CN"/>
        </w:rPr>
      </w:pPr>
    </w:p>
    <w:p w:rsidR="00FC102A" w:rsidRPr="00FC102A" w:rsidP="00976DFE">
      <w:pPr>
        <w:widowControl w:val="0"/>
        <w:suppressAutoHyphens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FC102A">
        <w:rPr>
          <w:rFonts w:ascii="Times New Roman" w:eastAsia="Tahoma" w:hAnsi="Times New Roman" w:cs="Times New Roman"/>
          <w:sz w:val="20"/>
          <w:szCs w:val="20"/>
          <w:lang w:eastAsia="zh-CN"/>
        </w:rPr>
        <w:t>Мировой судья                                 А.Э. Аметова</w:t>
      </w:r>
    </w:p>
    <w:sectPr w:rsidSect="00976DFE">
      <w:headerReference w:type="even" r:id="rId10"/>
      <w:headerReference w:type="default" r:id="rId11"/>
      <w:pgSz w:w="11906" w:h="16838"/>
      <w:pgMar w:top="680" w:right="624" w:bottom="624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D0A9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8B1458"/>
    <w:rsid w:val="00010AF5"/>
    <w:rsid w:val="000478B7"/>
    <w:rsid w:val="00071D6A"/>
    <w:rsid w:val="000831FE"/>
    <w:rsid w:val="00086C08"/>
    <w:rsid w:val="000A621C"/>
    <w:rsid w:val="000A6525"/>
    <w:rsid w:val="000C5BA9"/>
    <w:rsid w:val="00160426"/>
    <w:rsid w:val="001725AE"/>
    <w:rsid w:val="00191B51"/>
    <w:rsid w:val="001B56D9"/>
    <w:rsid w:val="001C686E"/>
    <w:rsid w:val="001E30C0"/>
    <w:rsid w:val="00225EAD"/>
    <w:rsid w:val="00232355"/>
    <w:rsid w:val="002666AC"/>
    <w:rsid w:val="00285B39"/>
    <w:rsid w:val="002D643F"/>
    <w:rsid w:val="00337830"/>
    <w:rsid w:val="00391924"/>
    <w:rsid w:val="004328FD"/>
    <w:rsid w:val="00461F4D"/>
    <w:rsid w:val="00477AA1"/>
    <w:rsid w:val="004A76C6"/>
    <w:rsid w:val="004D467E"/>
    <w:rsid w:val="004E6185"/>
    <w:rsid w:val="00511369"/>
    <w:rsid w:val="005A201E"/>
    <w:rsid w:val="005A4A63"/>
    <w:rsid w:val="005D7059"/>
    <w:rsid w:val="0063224D"/>
    <w:rsid w:val="006C7D4A"/>
    <w:rsid w:val="00727AB6"/>
    <w:rsid w:val="00733AF4"/>
    <w:rsid w:val="007366A0"/>
    <w:rsid w:val="007A055D"/>
    <w:rsid w:val="007E1799"/>
    <w:rsid w:val="00825FDD"/>
    <w:rsid w:val="00835795"/>
    <w:rsid w:val="00892C3E"/>
    <w:rsid w:val="008B1458"/>
    <w:rsid w:val="008B5F22"/>
    <w:rsid w:val="008D0A92"/>
    <w:rsid w:val="008E0994"/>
    <w:rsid w:val="00925C38"/>
    <w:rsid w:val="00957A4F"/>
    <w:rsid w:val="009635E3"/>
    <w:rsid w:val="0097066E"/>
    <w:rsid w:val="00976DFE"/>
    <w:rsid w:val="0098422E"/>
    <w:rsid w:val="00A01E2A"/>
    <w:rsid w:val="00AB4740"/>
    <w:rsid w:val="00AE790C"/>
    <w:rsid w:val="00AF766F"/>
    <w:rsid w:val="00B16068"/>
    <w:rsid w:val="00B44430"/>
    <w:rsid w:val="00B5406C"/>
    <w:rsid w:val="00B67D53"/>
    <w:rsid w:val="00C14581"/>
    <w:rsid w:val="00C65AA1"/>
    <w:rsid w:val="00CB15E1"/>
    <w:rsid w:val="00D62CAC"/>
    <w:rsid w:val="00D91100"/>
    <w:rsid w:val="00E11ADE"/>
    <w:rsid w:val="00E205DC"/>
    <w:rsid w:val="00E547B1"/>
    <w:rsid w:val="00EF683C"/>
    <w:rsid w:val="00F00E7A"/>
    <w:rsid w:val="00F66663"/>
    <w:rsid w:val="00F66D7B"/>
    <w:rsid w:val="00F84920"/>
    <w:rsid w:val="00FC102A"/>
    <w:rsid w:val="00FE1626"/>
    <w:rsid w:val="00FF17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F8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F84920"/>
  </w:style>
  <w:style w:type="character" w:styleId="PageNumber">
    <w:name w:val="page number"/>
    <w:basedOn w:val="DefaultParagraphFont"/>
    <w:rsid w:val="00F84920"/>
  </w:style>
  <w:style w:type="character" w:styleId="Hyperlink">
    <w:name w:val="Hyperlink"/>
    <w:basedOn w:val="DefaultParagraphFont"/>
    <w:uiPriority w:val="99"/>
    <w:semiHidden/>
    <w:unhideWhenUsed/>
    <w:rsid w:val="00F8492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D6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2CAC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892C3E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6C7D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C7D4A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1">
    <w:name w:val="Font Style11"/>
    <w:uiPriority w:val="99"/>
    <w:rsid w:val="00B1606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7" Type="http://schemas.openxmlformats.org/officeDocument/2006/relationships/hyperlink" Target="consultantplus://offline/ref=133191723F46B75603ED8EB50D16C2E984DBE8FEB6D54B99D7763360E85C524666828CC14F1B4E8AS4Q0H" TargetMode="External" /><Relationship Id="rId8" Type="http://schemas.openxmlformats.org/officeDocument/2006/relationships/hyperlink" Target="consultantplus://offline/ref=133191723F46B75603ED8EB50D16C2E984DBE8FEB6D54B99D7763360E85C524666828CC24E1CS4Q6H" TargetMode="External" /><Relationship Id="rId9" Type="http://schemas.openxmlformats.org/officeDocument/2006/relationships/hyperlink" Target="consultantplus://offline/ref=133191723F46B75603ED8EB50D16C2E984DBE8FEB6D54B99D7763360E85C524666828CC74D19S4QD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