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549" w:rsidRPr="001371FF" w:rsidP="001371FF">
      <w:pPr>
        <w:ind w:firstLine="709"/>
        <w:jc w:val="right"/>
        <w:rPr>
          <w:sz w:val="18"/>
          <w:szCs w:val="23"/>
        </w:rPr>
      </w:pPr>
      <w:r w:rsidRPr="001371FF">
        <w:rPr>
          <w:sz w:val="18"/>
          <w:szCs w:val="23"/>
        </w:rPr>
        <w:t>91MS0040-01-2022-002150-94</w:t>
      </w:r>
    </w:p>
    <w:p w:rsidR="00143549" w:rsidRPr="001371FF" w:rsidP="001371FF">
      <w:pPr>
        <w:ind w:firstLine="709"/>
        <w:jc w:val="right"/>
        <w:rPr>
          <w:sz w:val="18"/>
          <w:szCs w:val="23"/>
        </w:rPr>
      </w:pPr>
      <w:r w:rsidRPr="001371FF">
        <w:rPr>
          <w:sz w:val="18"/>
          <w:szCs w:val="23"/>
        </w:rPr>
        <w:t>Дело № 5-40-344/2022</w:t>
      </w:r>
    </w:p>
    <w:p w:rsidR="004202AB" w:rsidRPr="001371FF" w:rsidP="001371FF">
      <w:pPr>
        <w:ind w:firstLine="709"/>
        <w:jc w:val="center"/>
        <w:rPr>
          <w:sz w:val="18"/>
          <w:szCs w:val="23"/>
        </w:rPr>
      </w:pPr>
      <w:r w:rsidRPr="001371FF">
        <w:rPr>
          <w:sz w:val="18"/>
          <w:szCs w:val="23"/>
        </w:rPr>
        <w:t xml:space="preserve">ПОСТАНОВЛЕНИЕ </w:t>
      </w:r>
    </w:p>
    <w:p w:rsidR="004202AB" w:rsidRPr="001371FF" w:rsidP="001371FF">
      <w:pPr>
        <w:ind w:firstLine="709"/>
        <w:rPr>
          <w:color w:val="6600CC"/>
          <w:sz w:val="18"/>
          <w:szCs w:val="23"/>
        </w:rPr>
      </w:pPr>
    </w:p>
    <w:p w:rsidR="004202AB" w:rsidRPr="001371FF" w:rsidP="001371FF">
      <w:pPr>
        <w:ind w:firstLine="709"/>
        <w:rPr>
          <w:b/>
          <w:sz w:val="18"/>
          <w:szCs w:val="23"/>
        </w:rPr>
      </w:pPr>
      <w:r w:rsidRPr="001371FF">
        <w:rPr>
          <w:color w:val="6600CC"/>
          <w:sz w:val="18"/>
          <w:szCs w:val="23"/>
        </w:rPr>
        <w:t>31</w:t>
      </w:r>
      <w:r w:rsidRPr="001371FF">
        <w:rPr>
          <w:color w:val="6600CC"/>
          <w:sz w:val="18"/>
          <w:szCs w:val="23"/>
        </w:rPr>
        <w:t>.08.2022</w:t>
      </w:r>
      <w:r w:rsidRPr="001371FF">
        <w:rPr>
          <w:sz w:val="18"/>
          <w:szCs w:val="23"/>
        </w:rPr>
        <w:t xml:space="preserve">                                                               гор. Евпатория, наб. Горького, 10/29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 xml:space="preserve">Исполняющий обязанности временно отсутствующего мирового судьи судебного участка № 40 Евпаторийского судебного района (городской округ Евпатория) Республики Крым, мировой судья судебного участка №42 Евпаторийского судебного района (городской округ Евпатория) Республики Крым Инна Олеговна </w:t>
      </w:r>
      <w:r w:rsidRPr="001371FF">
        <w:rPr>
          <w:sz w:val="18"/>
          <w:szCs w:val="23"/>
        </w:rPr>
        <w:t>Семенец</w:t>
      </w:r>
      <w:r w:rsidRPr="001371FF">
        <w:rPr>
          <w:sz w:val="18"/>
          <w:szCs w:val="23"/>
        </w:rPr>
        <w:t xml:space="preserve">, при участии привлекаемого лица </w:t>
      </w:r>
      <w:r w:rsidRPr="001371FF">
        <w:rPr>
          <w:color w:val="0000FF"/>
          <w:sz w:val="18"/>
          <w:szCs w:val="23"/>
        </w:rPr>
        <w:t>Зубова Н.И</w:t>
      </w:r>
      <w:r w:rsidRPr="001371FF">
        <w:rPr>
          <w:color w:val="0000FF"/>
          <w:sz w:val="18"/>
          <w:szCs w:val="23"/>
        </w:rPr>
        <w:t xml:space="preserve">., </w:t>
      </w:r>
      <w:r w:rsidRPr="001371FF">
        <w:rPr>
          <w:sz w:val="18"/>
          <w:szCs w:val="23"/>
        </w:rPr>
        <w:t xml:space="preserve">потерпевшей </w:t>
      </w:r>
      <w:r w:rsidR="001B3A63">
        <w:rPr>
          <w:color w:val="6600CC"/>
          <w:sz w:val="18"/>
          <w:szCs w:val="18"/>
        </w:rPr>
        <w:t>***</w:t>
      </w:r>
      <w:r w:rsidRPr="001371FF">
        <w:rPr>
          <w:sz w:val="18"/>
          <w:szCs w:val="23"/>
        </w:rPr>
        <w:t>рассмотрев дело об административном правонарушении, поступившее из ОМВД России по гор.</w:t>
      </w:r>
      <w:r w:rsidRPr="001371FF">
        <w:rPr>
          <w:sz w:val="18"/>
          <w:szCs w:val="23"/>
        </w:rPr>
        <w:t xml:space="preserve"> Евпатории, о привлечении к административной ответственности </w:t>
      </w:r>
      <w:r w:rsidRPr="001371FF">
        <w:rPr>
          <w:color w:val="0000FF"/>
          <w:sz w:val="18"/>
          <w:szCs w:val="23"/>
        </w:rPr>
        <w:t>Зубова Николая Ивановича</w:t>
      </w:r>
      <w:r w:rsidRPr="001371FF">
        <w:rPr>
          <w:color w:val="0000FF"/>
          <w:sz w:val="18"/>
          <w:szCs w:val="23"/>
        </w:rPr>
        <w:t xml:space="preserve">, </w:t>
      </w:r>
      <w:r w:rsidR="001B3A63">
        <w:rPr>
          <w:color w:val="6600CC"/>
          <w:sz w:val="18"/>
          <w:szCs w:val="18"/>
        </w:rPr>
        <w:t>***</w:t>
      </w:r>
      <w:r w:rsidRPr="001371FF">
        <w:rPr>
          <w:color w:val="6600CC"/>
          <w:sz w:val="18"/>
          <w:szCs w:val="23"/>
        </w:rPr>
        <w:t>,</w:t>
      </w:r>
      <w:r w:rsidRPr="001371FF">
        <w:rPr>
          <w:sz w:val="18"/>
          <w:szCs w:val="23"/>
        </w:rPr>
        <w:t xml:space="preserve"> по ст. 6.1.1 КоАП РФ,</w:t>
      </w:r>
    </w:p>
    <w:p w:rsidR="004202AB" w:rsidRPr="001371FF" w:rsidP="001371FF">
      <w:pPr>
        <w:ind w:firstLine="709"/>
        <w:jc w:val="center"/>
        <w:rPr>
          <w:sz w:val="18"/>
          <w:szCs w:val="23"/>
        </w:rPr>
      </w:pPr>
      <w:r w:rsidRPr="001371FF">
        <w:rPr>
          <w:sz w:val="18"/>
          <w:szCs w:val="23"/>
        </w:rPr>
        <w:t>УСТАНОВИЛ: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>
        <w:rPr>
          <w:color w:val="6600CC"/>
          <w:sz w:val="18"/>
          <w:szCs w:val="18"/>
        </w:rPr>
        <w:t>***</w:t>
      </w:r>
      <w:r w:rsidRPr="001371FF" w:rsidR="0008230D">
        <w:rPr>
          <w:color w:val="0000FF"/>
          <w:sz w:val="18"/>
          <w:szCs w:val="23"/>
        </w:rPr>
        <w:t>Зубов Н.И</w:t>
      </w:r>
      <w:r w:rsidRPr="001371FF">
        <w:rPr>
          <w:color w:val="0000FF"/>
          <w:sz w:val="18"/>
          <w:szCs w:val="23"/>
        </w:rPr>
        <w:t xml:space="preserve">., </w:t>
      </w:r>
      <w:r w:rsidRPr="001371FF">
        <w:rPr>
          <w:sz w:val="18"/>
          <w:szCs w:val="23"/>
        </w:rPr>
        <w:t>находясь в</w:t>
      </w:r>
      <w:r w:rsidRPr="001371FF" w:rsidR="0008230D">
        <w:rPr>
          <w:sz w:val="18"/>
          <w:szCs w:val="23"/>
        </w:rPr>
        <w:t>о</w:t>
      </w:r>
      <w:r w:rsidRPr="001371FF">
        <w:rPr>
          <w:sz w:val="18"/>
          <w:szCs w:val="23"/>
        </w:rPr>
        <w:t xml:space="preserve"> дворе</w:t>
      </w:r>
      <w:r w:rsidRPr="001371FF" w:rsidR="0008230D">
        <w:rPr>
          <w:sz w:val="18"/>
          <w:szCs w:val="23"/>
        </w:rPr>
        <w:t xml:space="preserve"> дома</w:t>
      </w:r>
      <w:r w:rsidRPr="001371FF">
        <w:rPr>
          <w:sz w:val="18"/>
          <w:szCs w:val="23"/>
        </w:rPr>
        <w:t xml:space="preserve">, расположенном </w:t>
      </w:r>
      <w:r w:rsidRPr="001371FF">
        <w:rPr>
          <w:color w:val="0000FF"/>
          <w:sz w:val="18"/>
          <w:szCs w:val="23"/>
        </w:rPr>
        <w:t xml:space="preserve">по адресу: </w:t>
      </w:r>
      <w:r>
        <w:rPr>
          <w:color w:val="6600CC"/>
          <w:sz w:val="18"/>
          <w:szCs w:val="18"/>
        </w:rPr>
        <w:t>***</w:t>
      </w:r>
      <w:r w:rsidRPr="001371FF">
        <w:rPr>
          <w:color w:val="6600CC"/>
          <w:sz w:val="18"/>
          <w:szCs w:val="23"/>
        </w:rPr>
        <w:t>,</w:t>
      </w:r>
      <w:r w:rsidRPr="001371FF">
        <w:rPr>
          <w:sz w:val="18"/>
          <w:szCs w:val="23"/>
        </w:rPr>
        <w:t xml:space="preserve"> причинил </w:t>
      </w:r>
      <w:r>
        <w:rPr>
          <w:color w:val="6600CC"/>
          <w:sz w:val="18"/>
          <w:szCs w:val="18"/>
        </w:rPr>
        <w:t>***</w:t>
      </w:r>
      <w:r w:rsidRPr="001371FF">
        <w:rPr>
          <w:sz w:val="18"/>
          <w:szCs w:val="23"/>
        </w:rPr>
        <w:t xml:space="preserve">телесные повреждения в виде кровоподтеков на лице и </w:t>
      </w:r>
      <w:r w:rsidRPr="001371FF" w:rsidR="0008230D">
        <w:rPr>
          <w:sz w:val="18"/>
          <w:szCs w:val="23"/>
        </w:rPr>
        <w:t>обеих верхних</w:t>
      </w:r>
      <w:r w:rsidRPr="001371FF">
        <w:rPr>
          <w:sz w:val="18"/>
          <w:szCs w:val="23"/>
        </w:rPr>
        <w:t xml:space="preserve"> конечност</w:t>
      </w:r>
      <w:r w:rsidRPr="001371FF" w:rsidR="0008230D">
        <w:rPr>
          <w:sz w:val="18"/>
          <w:szCs w:val="23"/>
        </w:rPr>
        <w:t>ях, ссадин в области левого коленного сустава</w:t>
      </w:r>
      <w:r w:rsidRPr="001371FF">
        <w:rPr>
          <w:sz w:val="18"/>
          <w:szCs w:val="23"/>
        </w:rPr>
        <w:t xml:space="preserve">, которые согласно заключениям ГБУЗ РК Евпаторийское отделение «Крымское республиканское бюро судебно-медицинской экспертизы» </w:t>
      </w:r>
      <w:r w:rsidRPr="001371FF">
        <w:rPr>
          <w:color w:val="0000FF"/>
          <w:sz w:val="18"/>
          <w:szCs w:val="23"/>
        </w:rPr>
        <w:t xml:space="preserve">№ </w:t>
      </w:r>
      <w:r>
        <w:rPr>
          <w:color w:val="6600CC"/>
          <w:sz w:val="18"/>
          <w:szCs w:val="18"/>
        </w:rPr>
        <w:t>***</w:t>
      </w:r>
      <w:r w:rsidRPr="001371FF">
        <w:rPr>
          <w:color w:val="0000FF"/>
          <w:sz w:val="18"/>
          <w:szCs w:val="23"/>
        </w:rPr>
        <w:t xml:space="preserve">, </w:t>
      </w:r>
      <w:r w:rsidRPr="001371FF">
        <w:rPr>
          <w:sz w:val="18"/>
          <w:szCs w:val="23"/>
        </w:rPr>
        <w:t>образовались от действия туп</w:t>
      </w:r>
      <w:r w:rsidRPr="001371FF" w:rsidR="00FF1BC4">
        <w:rPr>
          <w:sz w:val="18"/>
          <w:szCs w:val="23"/>
        </w:rPr>
        <w:t>ых</w:t>
      </w:r>
      <w:r w:rsidRPr="001371FF">
        <w:rPr>
          <w:sz w:val="18"/>
          <w:szCs w:val="23"/>
        </w:rPr>
        <w:t xml:space="preserve"> предмет</w:t>
      </w:r>
      <w:r w:rsidRPr="001371FF" w:rsidR="00FF1BC4">
        <w:rPr>
          <w:sz w:val="18"/>
          <w:szCs w:val="23"/>
        </w:rPr>
        <w:t>ов</w:t>
      </w:r>
      <w:r w:rsidRPr="001371FF">
        <w:rPr>
          <w:sz w:val="18"/>
          <w:szCs w:val="23"/>
        </w:rPr>
        <w:t xml:space="preserve">, в срок, не противоречащий </w:t>
      </w:r>
      <w:r>
        <w:rPr>
          <w:color w:val="6600CC"/>
          <w:sz w:val="18"/>
          <w:szCs w:val="18"/>
        </w:rPr>
        <w:t>***</w:t>
      </w:r>
      <w:r w:rsidRPr="001371FF">
        <w:rPr>
          <w:color w:val="6600CC"/>
          <w:sz w:val="18"/>
          <w:szCs w:val="23"/>
        </w:rPr>
        <w:t>,</w:t>
      </w:r>
      <w:r w:rsidRPr="001371FF">
        <w:rPr>
          <w:sz w:val="18"/>
          <w:szCs w:val="23"/>
        </w:rPr>
        <w:t xml:space="preserve"> и указанные телесные повреждения не повлекли за собой кратковременного расстройства здоровья</w:t>
      </w:r>
      <w:r w:rsidRPr="001371FF">
        <w:rPr>
          <w:sz w:val="18"/>
          <w:szCs w:val="23"/>
        </w:rPr>
        <w:t xml:space="preserve"> или незначительной стойкой утраты общей трудоспособности, и расцениваются как повреждения, не причинившие вред здоровью человека. Указанные действия образуют состав административного правонарушения, предусмотренного ст. 6.1.1 КоАП РФ.</w:t>
      </w:r>
    </w:p>
    <w:p w:rsidR="004202AB" w:rsidRPr="001371FF" w:rsidP="001371FF">
      <w:pPr>
        <w:ind w:firstLine="709"/>
        <w:jc w:val="both"/>
        <w:rPr>
          <w:color w:val="0000FF"/>
          <w:sz w:val="18"/>
          <w:szCs w:val="23"/>
        </w:rPr>
      </w:pPr>
      <w:r w:rsidRPr="001371FF">
        <w:rPr>
          <w:sz w:val="18"/>
          <w:szCs w:val="23"/>
        </w:rPr>
        <w:t xml:space="preserve">Местом совершения правонарушения является: </w:t>
      </w:r>
      <w:r w:rsidR="001B3A63">
        <w:rPr>
          <w:color w:val="6600CC"/>
          <w:sz w:val="18"/>
          <w:szCs w:val="18"/>
        </w:rPr>
        <w:t>***</w:t>
      </w:r>
      <w:r w:rsidRPr="001371FF">
        <w:rPr>
          <w:color w:val="6600CC"/>
          <w:sz w:val="18"/>
          <w:szCs w:val="23"/>
        </w:rPr>
        <w:t xml:space="preserve">, </w:t>
      </w:r>
      <w:r w:rsidRPr="001371FF">
        <w:rPr>
          <w:sz w:val="18"/>
          <w:szCs w:val="23"/>
        </w:rPr>
        <w:t xml:space="preserve">что относится к территориальной подсудности судебного участка № </w:t>
      </w:r>
      <w:r w:rsidRPr="001371FF" w:rsidR="00FF1BC4">
        <w:rPr>
          <w:color w:val="6600CC"/>
          <w:sz w:val="18"/>
          <w:szCs w:val="23"/>
        </w:rPr>
        <w:t>40</w:t>
      </w:r>
      <w:r w:rsidRPr="001371FF">
        <w:rPr>
          <w:sz w:val="18"/>
          <w:szCs w:val="23"/>
        </w:rPr>
        <w:t xml:space="preserve">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1B3A63">
        <w:rPr>
          <w:color w:val="6600CC"/>
          <w:sz w:val="18"/>
          <w:szCs w:val="18"/>
        </w:rPr>
        <w:t>***</w:t>
      </w:r>
      <w:r w:rsidRPr="001371FF">
        <w:rPr>
          <w:color w:val="0000FF"/>
          <w:sz w:val="18"/>
          <w:szCs w:val="23"/>
        </w:rPr>
        <w:t>.</w:t>
      </w:r>
    </w:p>
    <w:p w:rsidR="002F6723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 xml:space="preserve">При рассмотрении дела </w:t>
      </w:r>
      <w:r w:rsidRPr="001371FF" w:rsidR="00FF1BC4">
        <w:rPr>
          <w:color w:val="0000FF"/>
          <w:sz w:val="18"/>
          <w:szCs w:val="23"/>
        </w:rPr>
        <w:t>Зубов Н.И</w:t>
      </w:r>
      <w:r w:rsidRPr="001371FF">
        <w:rPr>
          <w:color w:val="6600CC"/>
          <w:sz w:val="18"/>
          <w:szCs w:val="23"/>
        </w:rPr>
        <w:t>.</w:t>
      </w:r>
      <w:r w:rsidRPr="001371FF">
        <w:rPr>
          <w:sz w:val="18"/>
          <w:szCs w:val="23"/>
        </w:rPr>
        <w:t xml:space="preserve"> вину в инкримин</w:t>
      </w:r>
      <w:r w:rsidRPr="001371FF">
        <w:rPr>
          <w:sz w:val="18"/>
          <w:szCs w:val="23"/>
        </w:rPr>
        <w:t>ируемом правонарушении признал.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 xml:space="preserve">Потерпевшая </w:t>
      </w:r>
      <w:r w:rsidR="001B3A63">
        <w:rPr>
          <w:color w:val="6600CC"/>
          <w:sz w:val="18"/>
          <w:szCs w:val="18"/>
        </w:rPr>
        <w:t>***</w:t>
      </w:r>
      <w:r w:rsidRPr="001371FF">
        <w:rPr>
          <w:sz w:val="18"/>
          <w:szCs w:val="23"/>
        </w:rPr>
        <w:t xml:space="preserve">подтвердила обстоятельства, изложенные в протоколе об административном правонарушении, настаивала на привлечении к административной ответственности </w:t>
      </w:r>
      <w:r w:rsidRPr="001371FF" w:rsidR="00FF1BC4">
        <w:rPr>
          <w:color w:val="0000FF"/>
          <w:sz w:val="18"/>
          <w:szCs w:val="23"/>
        </w:rPr>
        <w:t>Зубова Н.И</w:t>
      </w:r>
      <w:r w:rsidRPr="001371FF">
        <w:rPr>
          <w:color w:val="6600CC"/>
          <w:sz w:val="18"/>
          <w:szCs w:val="23"/>
        </w:rPr>
        <w:t>.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>Выслушав привлекаемое лицо и потерпевшую, исследовав материалы дела, мировой судья приходит к выводу о нижеследующем.</w:t>
      </w:r>
    </w:p>
    <w:p w:rsidR="004202AB" w:rsidRPr="001371FF" w:rsidP="001371FF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23"/>
          <w:lang w:eastAsia="zh-CN"/>
        </w:rPr>
      </w:pPr>
      <w:r w:rsidRPr="001371FF">
        <w:rPr>
          <w:bCs/>
          <w:sz w:val="18"/>
          <w:szCs w:val="23"/>
        </w:rPr>
        <w:t>В силу ст. 1.5 КоАП РФ л</w:t>
      </w:r>
      <w:r w:rsidRPr="001371FF">
        <w:rPr>
          <w:sz w:val="18"/>
          <w:szCs w:val="23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202AB" w:rsidRPr="001371FF" w:rsidP="001371FF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23"/>
        </w:rPr>
      </w:pPr>
      <w:r w:rsidRPr="001371FF">
        <w:rPr>
          <w:bCs/>
          <w:sz w:val="18"/>
          <w:szCs w:val="23"/>
        </w:rPr>
        <w:t>В соответствии с ч. 1 ст. 2.1 КоАП РФ, а</w:t>
      </w:r>
      <w:r w:rsidRPr="001371FF">
        <w:rPr>
          <w:sz w:val="18"/>
          <w:szCs w:val="23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202AB" w:rsidRPr="001371FF" w:rsidP="001371FF">
      <w:pPr>
        <w:ind w:firstLine="709"/>
        <w:jc w:val="both"/>
        <w:rPr>
          <w:color w:val="6600CC"/>
          <w:sz w:val="18"/>
          <w:szCs w:val="23"/>
        </w:rPr>
      </w:pPr>
      <w:r w:rsidRPr="001371FF">
        <w:rPr>
          <w:sz w:val="18"/>
          <w:szCs w:val="23"/>
        </w:rPr>
        <w:t xml:space="preserve">Как усматривается из материалов дела об административном правонарушении, </w:t>
      </w:r>
      <w:r w:rsidRPr="001371FF" w:rsidR="00FF1BC4">
        <w:rPr>
          <w:color w:val="0000FF"/>
          <w:sz w:val="18"/>
          <w:szCs w:val="23"/>
        </w:rPr>
        <w:t>Зубов Н.И</w:t>
      </w:r>
      <w:r w:rsidRPr="001371FF">
        <w:rPr>
          <w:color w:val="6600CC"/>
          <w:sz w:val="18"/>
          <w:szCs w:val="23"/>
        </w:rPr>
        <w:t>.</w:t>
      </w:r>
      <w:r w:rsidRPr="001371FF">
        <w:rPr>
          <w:sz w:val="18"/>
          <w:szCs w:val="23"/>
        </w:rPr>
        <w:t xml:space="preserve">, </w:t>
      </w:r>
      <w:r w:rsidR="001B3A63">
        <w:rPr>
          <w:color w:val="6600CC"/>
          <w:sz w:val="18"/>
          <w:szCs w:val="18"/>
        </w:rPr>
        <w:t>***</w:t>
      </w:r>
      <w:r w:rsidRPr="001371FF">
        <w:rPr>
          <w:color w:val="6600CC"/>
          <w:sz w:val="18"/>
          <w:szCs w:val="23"/>
        </w:rPr>
        <w:t xml:space="preserve">, </w:t>
      </w:r>
      <w:r w:rsidRPr="001371FF">
        <w:rPr>
          <w:sz w:val="18"/>
          <w:szCs w:val="23"/>
        </w:rPr>
        <w:t xml:space="preserve">находясь в общем дворе, расположенном </w:t>
      </w:r>
      <w:r w:rsidRPr="001371FF">
        <w:rPr>
          <w:color w:val="0000FF"/>
          <w:sz w:val="18"/>
          <w:szCs w:val="23"/>
        </w:rPr>
        <w:t xml:space="preserve">по адресу: </w:t>
      </w:r>
      <w:r w:rsidR="001B3A63">
        <w:rPr>
          <w:color w:val="6600CC"/>
          <w:sz w:val="18"/>
          <w:szCs w:val="18"/>
        </w:rPr>
        <w:t>***</w:t>
      </w:r>
      <w:r w:rsidRPr="001371FF">
        <w:rPr>
          <w:color w:val="0000FF"/>
          <w:sz w:val="18"/>
          <w:szCs w:val="23"/>
        </w:rPr>
        <w:t xml:space="preserve">, </w:t>
      </w:r>
      <w:r w:rsidRPr="001371FF">
        <w:rPr>
          <w:sz w:val="18"/>
          <w:szCs w:val="23"/>
        </w:rPr>
        <w:t>в ходе произошедшего конфликта</w:t>
      </w:r>
      <w:r w:rsidRPr="001371FF">
        <w:rPr>
          <w:color w:val="6600CC"/>
          <w:sz w:val="18"/>
          <w:szCs w:val="23"/>
        </w:rPr>
        <w:t xml:space="preserve"> </w:t>
      </w:r>
      <w:r w:rsidRPr="001371FF">
        <w:rPr>
          <w:color w:val="0000FF"/>
          <w:sz w:val="18"/>
          <w:szCs w:val="23"/>
        </w:rPr>
        <w:t xml:space="preserve">с </w:t>
      </w:r>
      <w:r w:rsidR="001B3A63">
        <w:rPr>
          <w:color w:val="6600CC"/>
          <w:sz w:val="18"/>
          <w:szCs w:val="18"/>
        </w:rPr>
        <w:t>***</w:t>
      </w:r>
      <w:r w:rsidRPr="001371FF">
        <w:rPr>
          <w:sz w:val="18"/>
          <w:szCs w:val="23"/>
        </w:rPr>
        <w:t xml:space="preserve"> </w:t>
      </w:r>
      <w:r w:rsidRPr="001371FF" w:rsidR="00FF1BC4">
        <w:rPr>
          <w:sz w:val="18"/>
          <w:szCs w:val="23"/>
        </w:rPr>
        <w:t xml:space="preserve">телесные повреждения в виде кровоподтеков на лице и обеих верхних конечностях, ссадин в области левого коленного сустава, которые согласно заключениям ГБУЗ РК Евпаторийское отделение «Крымское республиканское бюро судебно-медицинской экспертизы» </w:t>
      </w:r>
      <w:r w:rsidRPr="001371FF" w:rsidR="00FF1BC4">
        <w:rPr>
          <w:color w:val="0000FF"/>
          <w:sz w:val="18"/>
          <w:szCs w:val="23"/>
        </w:rPr>
        <w:t xml:space="preserve">№ </w:t>
      </w:r>
      <w:r w:rsidR="001B3A63">
        <w:rPr>
          <w:color w:val="6600CC"/>
          <w:sz w:val="18"/>
          <w:szCs w:val="18"/>
        </w:rPr>
        <w:t>***</w:t>
      </w:r>
      <w:r w:rsidRPr="001371FF" w:rsidR="00FF1BC4">
        <w:rPr>
          <w:color w:val="0000FF"/>
          <w:sz w:val="18"/>
          <w:szCs w:val="23"/>
        </w:rPr>
        <w:t xml:space="preserve">, </w:t>
      </w:r>
      <w:r w:rsidRPr="001371FF" w:rsidR="00FF1BC4">
        <w:rPr>
          <w:sz w:val="18"/>
          <w:szCs w:val="23"/>
        </w:rPr>
        <w:t>образовались от действия тупых предметов, в срок, не</w:t>
      </w:r>
      <w:r w:rsidRPr="001371FF" w:rsidR="00FF1BC4">
        <w:rPr>
          <w:sz w:val="18"/>
          <w:szCs w:val="23"/>
        </w:rPr>
        <w:t xml:space="preserve"> </w:t>
      </w:r>
      <w:r w:rsidRPr="001371FF" w:rsidR="00FF1BC4">
        <w:rPr>
          <w:sz w:val="18"/>
          <w:szCs w:val="23"/>
        </w:rPr>
        <w:t xml:space="preserve">противоречащий </w:t>
      </w:r>
      <w:r w:rsidR="001B3A63">
        <w:rPr>
          <w:color w:val="6600CC"/>
          <w:sz w:val="18"/>
          <w:szCs w:val="18"/>
        </w:rPr>
        <w:t>***</w:t>
      </w:r>
      <w:r w:rsidRPr="001371FF">
        <w:rPr>
          <w:sz w:val="18"/>
          <w:szCs w:val="23"/>
        </w:rPr>
        <w:t>и указанн</w:t>
      </w:r>
      <w:r w:rsidRPr="001371FF" w:rsidR="00FF1BC4">
        <w:rPr>
          <w:sz w:val="18"/>
          <w:szCs w:val="23"/>
        </w:rPr>
        <w:t>ы</w:t>
      </w:r>
      <w:r w:rsidRPr="001371FF">
        <w:rPr>
          <w:sz w:val="18"/>
          <w:szCs w:val="23"/>
        </w:rPr>
        <w:t>е телесн</w:t>
      </w:r>
      <w:r w:rsidRPr="001371FF" w:rsidR="00FF1BC4">
        <w:rPr>
          <w:sz w:val="18"/>
          <w:szCs w:val="23"/>
        </w:rPr>
        <w:t>ы</w:t>
      </w:r>
      <w:r w:rsidRPr="001371FF">
        <w:rPr>
          <w:sz w:val="18"/>
          <w:szCs w:val="23"/>
        </w:rPr>
        <w:t>е повреждени</w:t>
      </w:r>
      <w:r w:rsidRPr="001371FF" w:rsidR="00FF1BC4">
        <w:rPr>
          <w:sz w:val="18"/>
          <w:szCs w:val="23"/>
        </w:rPr>
        <w:t>я</w:t>
      </w:r>
      <w:r w:rsidRPr="001371FF">
        <w:rPr>
          <w:sz w:val="18"/>
          <w:szCs w:val="23"/>
        </w:rPr>
        <w:t xml:space="preserve"> не повлекло за собой кратковременного расстройства здоровья или незначительной стойкой утраты общей трудоспособности, и расценивается как повреждение, не причинившее вред здоровью человека (п. 9 Приказа Министерства здравоохранения и социального развития Российской Федерации от 24.04.2008 № 194н «Об утверждении медицинских критериев определения степени тяжести вреда, причиненного здоровью человека»). </w:t>
      </w:r>
    </w:p>
    <w:p w:rsidR="004202AB" w:rsidRPr="001371FF" w:rsidP="001371FF">
      <w:pPr>
        <w:ind w:firstLine="709"/>
        <w:jc w:val="both"/>
        <w:rPr>
          <w:rFonts w:eastAsia="Calibri"/>
          <w:bCs/>
          <w:sz w:val="18"/>
          <w:szCs w:val="23"/>
        </w:rPr>
      </w:pPr>
      <w:r w:rsidRPr="001371FF">
        <w:rPr>
          <w:rFonts w:eastAsia="Calibri"/>
          <w:bCs/>
          <w:sz w:val="18"/>
          <w:szCs w:val="23"/>
        </w:rPr>
        <w:t>Событие административного правонарушения непосредственно подтверждается письменными объяснениями и устными показаниями, как самого привлекаемого, так и потерпевшей.</w:t>
      </w:r>
      <w:r w:rsidRPr="001371FF">
        <w:rPr>
          <w:color w:val="6600CC"/>
          <w:sz w:val="18"/>
          <w:szCs w:val="23"/>
        </w:rPr>
        <w:t xml:space="preserve"> </w:t>
      </w:r>
    </w:p>
    <w:p w:rsidR="004202AB" w:rsidRPr="001371FF" w:rsidP="001371FF">
      <w:pPr>
        <w:ind w:firstLine="709"/>
        <w:jc w:val="both"/>
        <w:rPr>
          <w:rFonts w:eastAsia="Calibri"/>
          <w:bCs/>
          <w:sz w:val="18"/>
          <w:szCs w:val="23"/>
        </w:rPr>
      </w:pPr>
      <w:r w:rsidRPr="001371FF">
        <w:rPr>
          <w:rFonts w:eastAsia="Calibri"/>
          <w:bCs/>
          <w:sz w:val="18"/>
          <w:szCs w:val="23"/>
        </w:rPr>
        <w:t xml:space="preserve">Обстоятельства совершения </w:t>
      </w:r>
      <w:r w:rsidRPr="001371FF" w:rsidR="005D3D87">
        <w:rPr>
          <w:color w:val="0000FF"/>
          <w:sz w:val="18"/>
          <w:szCs w:val="23"/>
        </w:rPr>
        <w:t>Зубовым Н.И</w:t>
      </w:r>
      <w:r w:rsidRPr="001371FF">
        <w:rPr>
          <w:color w:val="6600CC"/>
          <w:sz w:val="18"/>
          <w:szCs w:val="23"/>
        </w:rPr>
        <w:t>.</w:t>
      </w:r>
      <w:r w:rsidRPr="001371FF">
        <w:rPr>
          <w:rFonts w:eastAsia="Calibri"/>
          <w:bCs/>
          <w:sz w:val="18"/>
          <w:szCs w:val="23"/>
        </w:rPr>
        <w:t xml:space="preserve"> административного правонарушения, характер его действий не отвечают условиям, при наличии которых согласно </w:t>
      </w:r>
      <w:hyperlink r:id="rId4" w:history="1">
        <w:r w:rsidRPr="001371FF">
          <w:rPr>
            <w:rStyle w:val="Hyperlink"/>
            <w:rFonts w:eastAsia="Calibri"/>
            <w:bCs/>
            <w:color w:val="auto"/>
            <w:sz w:val="18"/>
            <w:szCs w:val="23"/>
            <w:u w:val="none"/>
          </w:rPr>
          <w:t>статье 2.7</w:t>
        </w:r>
      </w:hyperlink>
      <w:r w:rsidRPr="001371FF">
        <w:rPr>
          <w:rFonts w:eastAsia="Calibri"/>
          <w:bCs/>
          <w:sz w:val="18"/>
          <w:szCs w:val="23"/>
        </w:rPr>
        <w:t xml:space="preserve"> КоАП РФ возникает состояние крайней необходимости, под которой закон понимает причинение лицом </w:t>
      </w:r>
      <w:r w:rsidRPr="001371FF">
        <w:rPr>
          <w:rFonts w:eastAsia="Calibri"/>
          <w:bCs/>
          <w:sz w:val="18"/>
          <w:szCs w:val="23"/>
        </w:rPr>
        <w:t>вреда</w:t>
      </w:r>
      <w:r w:rsidRPr="001371FF">
        <w:rPr>
          <w:rFonts w:eastAsia="Calibri"/>
          <w:bCs/>
          <w:sz w:val="18"/>
          <w:szCs w:val="23"/>
        </w:rPr>
        <w:t xml:space="preserve"> охраняемым законом интересам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</w:t>
      </w:r>
      <w:r w:rsidRPr="001371FF">
        <w:rPr>
          <w:rFonts w:eastAsia="Calibri"/>
          <w:bCs/>
          <w:sz w:val="18"/>
          <w:szCs w:val="23"/>
        </w:rPr>
        <w:t>устранена</w:t>
      </w:r>
      <w:r w:rsidRPr="001371FF">
        <w:rPr>
          <w:rFonts w:eastAsia="Calibri"/>
          <w:bCs/>
          <w:sz w:val="18"/>
          <w:szCs w:val="23"/>
        </w:rPr>
        <w:t xml:space="preserve"> иными средствами и если причиненный вред является менее значительным, чем предотвращенный вред. </w:t>
      </w:r>
    </w:p>
    <w:p w:rsidR="004202AB" w:rsidRPr="001371FF" w:rsidP="001371FF">
      <w:pPr>
        <w:ind w:firstLine="709"/>
        <w:jc w:val="both"/>
        <w:rPr>
          <w:rFonts w:eastAsia="Calibri"/>
          <w:bCs/>
          <w:sz w:val="18"/>
          <w:szCs w:val="23"/>
        </w:rPr>
      </w:pPr>
      <w:r w:rsidRPr="001371FF">
        <w:rPr>
          <w:rFonts w:eastAsia="Calibri"/>
          <w:bCs/>
          <w:sz w:val="18"/>
          <w:szCs w:val="23"/>
        </w:rPr>
        <w:t xml:space="preserve">Совершенные действия </w:t>
      </w:r>
      <w:r w:rsidRPr="001371FF" w:rsidR="005D3D87">
        <w:rPr>
          <w:color w:val="0000FF"/>
          <w:sz w:val="18"/>
          <w:szCs w:val="23"/>
        </w:rPr>
        <w:t>Зубовым Н.И</w:t>
      </w:r>
      <w:r w:rsidRPr="001371FF">
        <w:rPr>
          <w:color w:val="6600CC"/>
          <w:sz w:val="18"/>
          <w:szCs w:val="23"/>
        </w:rPr>
        <w:t>.</w:t>
      </w:r>
      <w:r w:rsidRPr="001371FF">
        <w:rPr>
          <w:rFonts w:eastAsia="Calibri"/>
          <w:bCs/>
          <w:sz w:val="18"/>
          <w:szCs w:val="23"/>
        </w:rPr>
        <w:t xml:space="preserve"> носили наступательный характер, не были при данных обстоятельствах вынужденными и единственно возможными, вместе с тем </w:t>
      </w:r>
      <w:r w:rsidRPr="001371FF" w:rsidR="005D3D87">
        <w:rPr>
          <w:color w:val="0000FF"/>
          <w:sz w:val="18"/>
          <w:szCs w:val="23"/>
        </w:rPr>
        <w:t>Зубовым Н.И</w:t>
      </w:r>
      <w:r w:rsidRPr="001371FF">
        <w:rPr>
          <w:color w:val="6600CC"/>
          <w:sz w:val="18"/>
          <w:szCs w:val="23"/>
        </w:rPr>
        <w:t>.</w:t>
      </w:r>
      <w:r w:rsidRPr="001371FF">
        <w:rPr>
          <w:rFonts w:eastAsia="Calibri"/>
          <w:bCs/>
          <w:sz w:val="18"/>
          <w:szCs w:val="23"/>
        </w:rPr>
        <w:t xml:space="preserve"> не отрицал того факта, что действительно нанес </w:t>
      </w:r>
      <w:r w:rsidR="001B3A63">
        <w:rPr>
          <w:color w:val="6600CC"/>
          <w:sz w:val="18"/>
          <w:szCs w:val="18"/>
        </w:rPr>
        <w:t>***</w:t>
      </w:r>
      <w:r w:rsidRPr="001371FF">
        <w:rPr>
          <w:sz w:val="18"/>
          <w:szCs w:val="23"/>
        </w:rPr>
        <w:t>телесные повреждении.</w:t>
      </w:r>
      <w:r w:rsidRPr="001371FF">
        <w:rPr>
          <w:color w:val="6600CC"/>
          <w:sz w:val="18"/>
          <w:szCs w:val="23"/>
        </w:rPr>
        <w:t xml:space="preserve"> </w:t>
      </w:r>
      <w:r w:rsidRPr="001371FF">
        <w:rPr>
          <w:rFonts w:eastAsia="Calibri"/>
          <w:bCs/>
          <w:sz w:val="18"/>
          <w:szCs w:val="23"/>
        </w:rPr>
        <w:t xml:space="preserve">При этом наличие телесного повреждения </w:t>
      </w:r>
      <w:r w:rsidRPr="001371FF">
        <w:rPr>
          <w:rFonts w:eastAsia="Calibri"/>
          <w:bCs/>
          <w:sz w:val="18"/>
          <w:szCs w:val="23"/>
        </w:rPr>
        <w:t>у</w:t>
      </w:r>
      <w:r w:rsidRPr="001371FF">
        <w:rPr>
          <w:rFonts w:eastAsia="Calibri"/>
          <w:bCs/>
          <w:sz w:val="18"/>
          <w:szCs w:val="23"/>
        </w:rPr>
        <w:t xml:space="preserve"> </w:t>
      </w:r>
      <w:r w:rsidR="001B3A63">
        <w:rPr>
          <w:color w:val="6600CC"/>
          <w:sz w:val="18"/>
          <w:szCs w:val="18"/>
        </w:rPr>
        <w:t>***</w:t>
      </w:r>
      <w:r w:rsidRPr="001371FF">
        <w:rPr>
          <w:rFonts w:eastAsia="Calibri"/>
          <w:bCs/>
          <w:sz w:val="18"/>
          <w:szCs w:val="23"/>
        </w:rPr>
        <w:t xml:space="preserve">подтверждено </w:t>
      </w:r>
      <w:r w:rsidRPr="001371FF">
        <w:rPr>
          <w:sz w:val="18"/>
          <w:szCs w:val="23"/>
        </w:rPr>
        <w:t>заключениями</w:t>
      </w:r>
      <w:r w:rsidRPr="001371FF">
        <w:rPr>
          <w:sz w:val="18"/>
          <w:szCs w:val="23"/>
        </w:rPr>
        <w:t xml:space="preserve"> ГБУЗ РК Евпаторийское отделение «Крымское республиканское бюро судебно-медицинской экспертизы» </w:t>
      </w:r>
      <w:r w:rsidRPr="001371FF">
        <w:rPr>
          <w:color w:val="0000FF"/>
          <w:sz w:val="18"/>
          <w:szCs w:val="23"/>
        </w:rPr>
        <w:t xml:space="preserve">№ </w:t>
      </w:r>
      <w:r w:rsidR="001B3A63">
        <w:rPr>
          <w:color w:val="6600CC"/>
          <w:sz w:val="18"/>
          <w:szCs w:val="18"/>
        </w:rPr>
        <w:t>***</w:t>
      </w:r>
      <w:r w:rsidRPr="001371FF">
        <w:rPr>
          <w:color w:val="0000FF"/>
          <w:sz w:val="18"/>
          <w:szCs w:val="23"/>
        </w:rPr>
        <w:t>.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 xml:space="preserve">Согласно статье 6.1.1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371FF">
          <w:rPr>
            <w:rStyle w:val="Hyperlink"/>
            <w:color w:val="auto"/>
            <w:sz w:val="18"/>
            <w:szCs w:val="23"/>
            <w:u w:val="none"/>
          </w:rPr>
          <w:t>статье 115</w:t>
        </w:r>
      </w:hyperlink>
      <w:r w:rsidRPr="001371FF">
        <w:rPr>
          <w:sz w:val="18"/>
          <w:szCs w:val="23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1371FF">
          <w:rPr>
            <w:rStyle w:val="Hyperlink"/>
            <w:color w:val="auto"/>
            <w:sz w:val="18"/>
            <w:szCs w:val="23"/>
            <w:u w:val="none"/>
          </w:rPr>
          <w:t>деяния</w:t>
        </w:r>
      </w:hyperlink>
      <w:r w:rsidRPr="001371FF">
        <w:rPr>
          <w:sz w:val="18"/>
          <w:szCs w:val="23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 w:rsidRPr="001371FF">
        <w:rPr>
          <w:sz w:val="18"/>
          <w:szCs w:val="23"/>
        </w:rPr>
        <w:t xml:space="preserve"> работы на срок от шестидесяти до ста двадцати часов.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>Статья 19 Конституции Российской Федерации закрепляет равенство всех перед законом и судом.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>Согласно ст. 45 Конституции Российской Федерации государственная защита прав и свобод человека и гражданина в Российской Федерации гарантируется, каждый вправе защищать свои права всеми способами, не запрещенными законом.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>Как следует из ч. 1 ст. 46 Конституции Российской Федерации, каждому гарантируется судебная защита его прав и свобод.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>К числу признаваемых в Российской Федерации и защищаемых Конституцией Российской Федерации прав и свобод относятся, прежде всего, право на жизнь (ст. 20 ч. 1), как основа человеческого существования, источник всех других основных прав и свобод и высшая социальная ценность, и право на охрану здоровья (ст. 41 ч. 1), которое также является высшим для человека благом, без которого могут утратить значение</w:t>
      </w:r>
      <w:r w:rsidRPr="001371FF">
        <w:rPr>
          <w:sz w:val="18"/>
          <w:szCs w:val="23"/>
        </w:rPr>
        <w:t xml:space="preserve"> многие другие блага.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 xml:space="preserve">В силу вышеуказанных положений Конституции Российской Федерации на государство возложена обязанность уважения данных конституционных прав и их защиты законом (ст. 18). 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>Согласно ст. 1.2 КоАП РФ 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 от административных правонарушений, а также предупреждение административных правонарушений.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>Как установлено ст. 24.1 КоАП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4202AB" w:rsidRPr="001371FF" w:rsidP="001371FF">
      <w:pPr>
        <w:autoSpaceDE w:val="0"/>
        <w:autoSpaceDN w:val="0"/>
        <w:adjustRightInd w:val="0"/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>Согласно статье 26.1 КоАП РФ, по делу об административном правонарушении выяснению подлежат:</w:t>
      </w:r>
    </w:p>
    <w:p w:rsidR="004202AB" w:rsidRPr="001371FF" w:rsidP="001371FF">
      <w:pPr>
        <w:autoSpaceDE w:val="0"/>
        <w:autoSpaceDN w:val="0"/>
        <w:adjustRightInd w:val="0"/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>1) наличие события административного правонарушения;</w:t>
      </w:r>
    </w:p>
    <w:p w:rsidR="004202AB" w:rsidRPr="001371FF" w:rsidP="001371FF">
      <w:pPr>
        <w:autoSpaceDE w:val="0"/>
        <w:autoSpaceDN w:val="0"/>
        <w:adjustRightInd w:val="0"/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4202AB" w:rsidRPr="001371FF" w:rsidP="001371FF">
      <w:pPr>
        <w:autoSpaceDE w:val="0"/>
        <w:autoSpaceDN w:val="0"/>
        <w:adjustRightInd w:val="0"/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>3) виновность лица в совершении административного правонарушения;</w:t>
      </w:r>
    </w:p>
    <w:p w:rsidR="004202AB" w:rsidRPr="001371FF" w:rsidP="001371FF">
      <w:pPr>
        <w:autoSpaceDE w:val="0"/>
        <w:autoSpaceDN w:val="0"/>
        <w:adjustRightInd w:val="0"/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 xml:space="preserve">4) </w:t>
      </w:r>
      <w:hyperlink r:id="rId7" w:history="1">
        <w:r w:rsidRPr="001371FF">
          <w:rPr>
            <w:rStyle w:val="Hyperlink"/>
            <w:color w:val="auto"/>
            <w:sz w:val="18"/>
            <w:szCs w:val="23"/>
            <w:u w:val="none"/>
          </w:rPr>
          <w:t>обстоятельства</w:t>
        </w:r>
      </w:hyperlink>
      <w:r w:rsidRPr="001371FF">
        <w:rPr>
          <w:sz w:val="18"/>
          <w:szCs w:val="23"/>
        </w:rPr>
        <w:t xml:space="preserve">, смягчающие административную ответственность, и </w:t>
      </w:r>
      <w:hyperlink r:id="rId8" w:history="1">
        <w:r w:rsidRPr="001371FF">
          <w:rPr>
            <w:rStyle w:val="Hyperlink"/>
            <w:color w:val="auto"/>
            <w:sz w:val="18"/>
            <w:szCs w:val="23"/>
            <w:u w:val="none"/>
          </w:rPr>
          <w:t>обстоятельства</w:t>
        </w:r>
      </w:hyperlink>
      <w:r w:rsidRPr="001371FF">
        <w:rPr>
          <w:sz w:val="18"/>
          <w:szCs w:val="23"/>
        </w:rPr>
        <w:t>, отягчающие административную ответственность;</w:t>
      </w:r>
    </w:p>
    <w:p w:rsidR="004202AB" w:rsidRPr="001371FF" w:rsidP="001371FF">
      <w:pPr>
        <w:autoSpaceDE w:val="0"/>
        <w:autoSpaceDN w:val="0"/>
        <w:adjustRightInd w:val="0"/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>5) характер и размер ущерба, причиненного административным правонарушением;</w:t>
      </w:r>
    </w:p>
    <w:p w:rsidR="004202AB" w:rsidRPr="001371FF" w:rsidP="001371FF">
      <w:pPr>
        <w:autoSpaceDE w:val="0"/>
        <w:autoSpaceDN w:val="0"/>
        <w:adjustRightInd w:val="0"/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 xml:space="preserve">6) </w:t>
      </w:r>
      <w:hyperlink r:id="rId9" w:history="1">
        <w:r w:rsidRPr="001371FF">
          <w:rPr>
            <w:rStyle w:val="Hyperlink"/>
            <w:color w:val="auto"/>
            <w:sz w:val="18"/>
            <w:szCs w:val="23"/>
            <w:u w:val="none"/>
          </w:rPr>
          <w:t>обстоятельства</w:t>
        </w:r>
      </w:hyperlink>
      <w:r w:rsidRPr="001371FF">
        <w:rPr>
          <w:sz w:val="18"/>
          <w:szCs w:val="23"/>
        </w:rPr>
        <w:t>, исключающие производство по делу об административном правонарушении;</w:t>
      </w:r>
    </w:p>
    <w:p w:rsidR="004202AB" w:rsidRPr="001371FF" w:rsidP="001371FF">
      <w:pPr>
        <w:autoSpaceDE w:val="0"/>
        <w:autoSpaceDN w:val="0"/>
        <w:adjustRightInd w:val="0"/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202AB" w:rsidRPr="001371FF" w:rsidP="001371FF">
      <w:pPr>
        <w:autoSpaceDE w:val="0"/>
        <w:autoSpaceDN w:val="0"/>
        <w:adjustRightInd w:val="0"/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>В соответствии со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1371FF">
        <w:rPr>
          <w:sz w:val="18"/>
          <w:szCs w:val="23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B0A31" w:rsidRPr="001371FF" w:rsidP="001371FF">
      <w:pPr>
        <w:autoSpaceDE w:val="0"/>
        <w:autoSpaceDN w:val="0"/>
        <w:adjustRightInd w:val="0"/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 xml:space="preserve">Вина лица, привлекаемого к административной ответственности, подтверждается: определением по делу об административном правонарушении от </w:t>
      </w:r>
      <w:r w:rsidR="001B3A63">
        <w:rPr>
          <w:color w:val="6600CC"/>
          <w:sz w:val="18"/>
          <w:szCs w:val="18"/>
        </w:rPr>
        <w:t>***</w:t>
      </w:r>
      <w:r w:rsidRPr="001371FF">
        <w:rPr>
          <w:sz w:val="18"/>
          <w:szCs w:val="23"/>
        </w:rPr>
        <w:t xml:space="preserve">к протоколу </w:t>
      </w:r>
      <w:r w:rsidR="001B3A63">
        <w:rPr>
          <w:color w:val="6600CC"/>
          <w:sz w:val="18"/>
          <w:szCs w:val="18"/>
        </w:rPr>
        <w:t>***</w:t>
      </w:r>
      <w:r w:rsidRPr="001371FF">
        <w:rPr>
          <w:sz w:val="18"/>
          <w:szCs w:val="23"/>
        </w:rPr>
        <w:t xml:space="preserve">, сведениями протокола об административном правонарушении </w:t>
      </w:r>
      <w:r w:rsidR="001B3A63">
        <w:rPr>
          <w:color w:val="6600CC"/>
          <w:sz w:val="18"/>
          <w:szCs w:val="18"/>
        </w:rPr>
        <w:t>***</w:t>
      </w:r>
      <w:r w:rsidRPr="001371FF">
        <w:rPr>
          <w:sz w:val="18"/>
          <w:szCs w:val="23"/>
        </w:rPr>
        <w:t xml:space="preserve">, который </w:t>
      </w:r>
      <w:r w:rsidRPr="001371FF">
        <w:rPr>
          <w:sz w:val="18"/>
          <w:szCs w:val="23"/>
          <w:shd w:val="clear" w:color="auto" w:fill="FFFFFF"/>
        </w:rPr>
        <w:t xml:space="preserve">составлен уполномоченным должностным лицом, протокол соответствует требованиям </w:t>
      </w:r>
      <w:r w:rsidRPr="001371FF">
        <w:rPr>
          <w:sz w:val="18"/>
          <w:szCs w:val="23"/>
          <w:shd w:val="clear" w:color="auto" w:fill="FFFFFF"/>
        </w:rPr>
        <w:br/>
        <w:t xml:space="preserve">ст. </w:t>
      </w:r>
      <w:hyperlink r:id="rId1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1371FF">
          <w:rPr>
            <w:rStyle w:val="Hyperlink"/>
            <w:sz w:val="18"/>
            <w:szCs w:val="23"/>
            <w:bdr w:val="none" w:sz="0" w:space="0" w:color="auto" w:frame="1"/>
          </w:rPr>
          <w:t>28.2</w:t>
        </w:r>
      </w:hyperlink>
      <w:r w:rsidRPr="001371FF">
        <w:rPr>
          <w:sz w:val="18"/>
          <w:szCs w:val="23"/>
          <w:shd w:val="clear" w:color="auto" w:fill="FFFFFF"/>
        </w:rPr>
        <w:t xml:space="preserve"> КоАП РФ и содержит все необходимые сведения, положения ст. </w:t>
      </w:r>
      <w:hyperlink r:id="rId11" w:anchor="6mUn1wNRU1Vv" w:tgtFrame="_blank" w:tooltip="Конституция &gt;  Раздел I &gt; Глава 2. Права и свободы человека и гражданина &gt; Статья 51" w:history="1">
        <w:r w:rsidRPr="001371FF">
          <w:rPr>
            <w:rStyle w:val="Hyperlink"/>
            <w:sz w:val="18"/>
            <w:szCs w:val="23"/>
            <w:bdr w:val="none" w:sz="0" w:space="0" w:color="auto" w:frame="1"/>
          </w:rPr>
          <w:t>51 Конституции</w:t>
        </w:r>
      </w:hyperlink>
      <w:r w:rsidRPr="001371FF">
        <w:rPr>
          <w:sz w:val="18"/>
          <w:szCs w:val="23"/>
          <w:shd w:val="clear" w:color="auto" w:fill="FFFFFF"/>
        </w:rPr>
        <w:t xml:space="preserve"> </w:t>
      </w:r>
      <w:r w:rsidRPr="001371FF">
        <w:rPr>
          <w:sz w:val="18"/>
          <w:szCs w:val="23"/>
        </w:rPr>
        <w:t>Российской Федерации</w:t>
      </w:r>
      <w:r w:rsidRPr="001371FF">
        <w:rPr>
          <w:sz w:val="18"/>
          <w:szCs w:val="23"/>
          <w:shd w:val="clear" w:color="auto" w:fill="FFFFFF"/>
        </w:rPr>
        <w:t xml:space="preserve"> и ст. </w:t>
      </w:r>
      <w:hyperlink r:id="rId12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1371FF">
          <w:rPr>
            <w:rStyle w:val="Hyperlink"/>
            <w:sz w:val="18"/>
            <w:szCs w:val="23"/>
            <w:bdr w:val="none" w:sz="0" w:space="0" w:color="auto" w:frame="1"/>
          </w:rPr>
          <w:t>25.1 КоАП</w:t>
        </w:r>
      </w:hyperlink>
      <w:r w:rsidRPr="001371FF">
        <w:rPr>
          <w:sz w:val="18"/>
          <w:szCs w:val="23"/>
          <w:shd w:val="clear" w:color="auto" w:fill="FFFFFF"/>
        </w:rPr>
        <w:t xml:space="preserve"> РФ привлекаемому лицу разъяснены, он был ознакомлен с протоколом об административном правонарушении</w:t>
      </w:r>
      <w:r w:rsidRPr="001371FF">
        <w:rPr>
          <w:sz w:val="18"/>
          <w:szCs w:val="23"/>
          <w:shd w:val="clear" w:color="auto" w:fill="FFFFFF"/>
        </w:rPr>
        <w:t xml:space="preserve"> и ему предоставлена возможность дать свои объяснения и замечания по содержанию протокола, </w:t>
      </w:r>
      <w:r w:rsidRPr="001371FF">
        <w:rPr>
          <w:sz w:val="18"/>
          <w:szCs w:val="23"/>
          <w:shd w:val="clear" w:color="auto" w:fill="FFFFFF"/>
        </w:rPr>
        <w:t xml:space="preserve">письменными объяснениями </w:t>
      </w:r>
      <w:r w:rsidRPr="001371FF">
        <w:rPr>
          <w:color w:val="0000FF"/>
          <w:sz w:val="18"/>
          <w:szCs w:val="23"/>
        </w:rPr>
        <w:t xml:space="preserve">Зубова Н.И. от </w:t>
      </w:r>
      <w:r w:rsidR="001B3A63">
        <w:rPr>
          <w:color w:val="6600CC"/>
          <w:sz w:val="18"/>
          <w:szCs w:val="18"/>
        </w:rPr>
        <w:t>***</w:t>
      </w:r>
      <w:r w:rsidRPr="001371FF">
        <w:rPr>
          <w:color w:val="6600CC"/>
          <w:sz w:val="18"/>
          <w:szCs w:val="23"/>
        </w:rPr>
        <w:t>,</w:t>
      </w:r>
      <w:r w:rsidRPr="001371FF">
        <w:rPr>
          <w:sz w:val="18"/>
          <w:szCs w:val="23"/>
        </w:rPr>
        <w:t xml:space="preserve"> рапортом старшего ОУУП и ОМВД России </w:t>
      </w:r>
      <w:r w:rsidRPr="001371FF">
        <w:rPr>
          <w:sz w:val="18"/>
          <w:szCs w:val="23"/>
        </w:rPr>
        <w:t>по</w:t>
      </w:r>
      <w:r w:rsidRPr="001371FF">
        <w:rPr>
          <w:sz w:val="18"/>
          <w:szCs w:val="23"/>
        </w:rPr>
        <w:t xml:space="preserve"> гор. Евпатории </w:t>
      </w:r>
      <w:r w:rsidRPr="001371FF">
        <w:rPr>
          <w:sz w:val="18"/>
          <w:szCs w:val="23"/>
        </w:rPr>
        <w:t>от</w:t>
      </w:r>
      <w:r w:rsidRPr="001371FF">
        <w:rPr>
          <w:sz w:val="18"/>
          <w:szCs w:val="23"/>
        </w:rPr>
        <w:t xml:space="preserve"> </w:t>
      </w:r>
      <w:r w:rsidR="001B3A63">
        <w:rPr>
          <w:color w:val="6600CC"/>
          <w:sz w:val="18"/>
          <w:szCs w:val="18"/>
        </w:rPr>
        <w:t>***</w:t>
      </w:r>
      <w:r w:rsidRPr="001371FF">
        <w:rPr>
          <w:sz w:val="18"/>
          <w:szCs w:val="23"/>
        </w:rPr>
        <w:t xml:space="preserve">, </w:t>
      </w:r>
      <w:r w:rsidRPr="001371FF">
        <w:rPr>
          <w:sz w:val="18"/>
          <w:szCs w:val="23"/>
        </w:rPr>
        <w:t>сведениями</w:t>
      </w:r>
      <w:r w:rsidRPr="001371FF">
        <w:rPr>
          <w:sz w:val="18"/>
          <w:szCs w:val="23"/>
        </w:rPr>
        <w:t xml:space="preserve"> заявления </w:t>
      </w:r>
      <w:r w:rsidR="001B3A63">
        <w:rPr>
          <w:color w:val="6600CC"/>
          <w:sz w:val="18"/>
          <w:szCs w:val="18"/>
        </w:rPr>
        <w:t>***</w:t>
      </w:r>
      <w:r w:rsidRPr="001371FF">
        <w:rPr>
          <w:color w:val="6600CC"/>
          <w:sz w:val="18"/>
          <w:szCs w:val="23"/>
        </w:rPr>
        <w:t>,</w:t>
      </w:r>
      <w:r w:rsidRPr="001371FF">
        <w:rPr>
          <w:sz w:val="18"/>
          <w:szCs w:val="23"/>
          <w:shd w:val="clear" w:color="auto" w:fill="FFFFFF"/>
        </w:rPr>
        <w:t xml:space="preserve"> письменными объяснениями </w:t>
      </w:r>
      <w:r w:rsidR="001B3A63">
        <w:rPr>
          <w:color w:val="6600CC"/>
          <w:sz w:val="18"/>
          <w:szCs w:val="18"/>
        </w:rPr>
        <w:t>***</w:t>
      </w:r>
      <w:r w:rsidRPr="001371FF">
        <w:rPr>
          <w:color w:val="0000FF"/>
          <w:sz w:val="18"/>
          <w:szCs w:val="23"/>
        </w:rPr>
        <w:t xml:space="preserve">, </w:t>
      </w:r>
      <w:r w:rsidRPr="001371FF">
        <w:rPr>
          <w:sz w:val="18"/>
          <w:szCs w:val="23"/>
        </w:rPr>
        <w:t xml:space="preserve">заключением ГБУЗ РК Евпаторийское отделение «Крымское республиканское бюро судебно-медицинской экспертизы» </w:t>
      </w:r>
      <w:r w:rsidRPr="001371FF">
        <w:rPr>
          <w:color w:val="0000FF"/>
          <w:sz w:val="18"/>
          <w:szCs w:val="23"/>
        </w:rPr>
        <w:t xml:space="preserve">№ </w:t>
      </w:r>
      <w:r w:rsidR="001B3A63">
        <w:rPr>
          <w:color w:val="6600CC"/>
          <w:sz w:val="18"/>
          <w:szCs w:val="18"/>
        </w:rPr>
        <w:t>***</w:t>
      </w:r>
      <w:r w:rsidRPr="001371FF">
        <w:rPr>
          <w:color w:val="0000FF"/>
          <w:sz w:val="18"/>
          <w:szCs w:val="23"/>
        </w:rPr>
        <w:t>.</w:t>
      </w:r>
    </w:p>
    <w:p w:rsidR="004202AB" w:rsidRPr="001371FF" w:rsidP="001371FF">
      <w:pPr>
        <w:pStyle w:val="NoSpacing"/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4202AB" w:rsidRPr="001371FF" w:rsidP="001371FF">
      <w:pPr>
        <w:autoSpaceDE w:val="0"/>
        <w:autoSpaceDN w:val="0"/>
        <w:adjustRightInd w:val="0"/>
        <w:ind w:firstLine="709"/>
        <w:jc w:val="both"/>
        <w:rPr>
          <w:sz w:val="18"/>
          <w:szCs w:val="23"/>
          <w:shd w:val="clear" w:color="auto" w:fill="FFFFFF"/>
        </w:rPr>
      </w:pPr>
      <w:r w:rsidRPr="001371FF">
        <w:rPr>
          <w:sz w:val="18"/>
          <w:szCs w:val="23"/>
          <w:shd w:val="clear" w:color="auto" w:fill="FFFFFF"/>
        </w:rPr>
        <w:t xml:space="preserve">События правонарушения и сведения о </w:t>
      </w:r>
      <w:r w:rsidRPr="001371FF" w:rsidR="001B0A31">
        <w:rPr>
          <w:color w:val="0000FF"/>
          <w:sz w:val="18"/>
          <w:szCs w:val="23"/>
        </w:rPr>
        <w:t>Зубове Н.И</w:t>
      </w:r>
      <w:r w:rsidRPr="001371FF">
        <w:rPr>
          <w:color w:val="6600CC"/>
          <w:sz w:val="18"/>
          <w:szCs w:val="23"/>
        </w:rPr>
        <w:t>.</w:t>
      </w:r>
      <w:r w:rsidRPr="001371FF">
        <w:rPr>
          <w:sz w:val="18"/>
          <w:szCs w:val="23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 xml:space="preserve">При этом из исследованных доказательств, мировым судьей установлено, что действия </w:t>
      </w:r>
      <w:r w:rsidRPr="001371FF" w:rsidR="001B0A31">
        <w:rPr>
          <w:color w:val="0000FF"/>
          <w:sz w:val="18"/>
          <w:szCs w:val="23"/>
        </w:rPr>
        <w:t>Зубова Н.И</w:t>
      </w:r>
      <w:r w:rsidRPr="001371FF" w:rsidR="001B0A31">
        <w:rPr>
          <w:color w:val="6600CC"/>
          <w:sz w:val="18"/>
          <w:szCs w:val="23"/>
        </w:rPr>
        <w:t xml:space="preserve"> </w:t>
      </w:r>
      <w:r w:rsidRPr="001371FF">
        <w:rPr>
          <w:color w:val="6600CC"/>
          <w:sz w:val="18"/>
          <w:szCs w:val="23"/>
        </w:rPr>
        <w:t>К.</w:t>
      </w:r>
      <w:r w:rsidRPr="001371FF">
        <w:rPr>
          <w:sz w:val="18"/>
          <w:szCs w:val="23"/>
        </w:rPr>
        <w:t xml:space="preserve"> не содержат уголовно наказуемого деяния.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 xml:space="preserve">С учетом изложенного, мировой судья пришел к выводу, что в действиях привлекаемого </w:t>
      </w:r>
      <w:r w:rsidRPr="001371FF">
        <w:rPr>
          <w:sz w:val="18"/>
          <w:szCs w:val="23"/>
          <w:lang w:eastAsia="zh-CN"/>
        </w:rPr>
        <w:t xml:space="preserve">лица </w:t>
      </w:r>
      <w:r w:rsidRPr="001371FF">
        <w:rPr>
          <w:sz w:val="18"/>
          <w:szCs w:val="23"/>
        </w:rPr>
        <w:t>имеется состав административного правонарушения, предусмотренного ст. 6.1.1 КоАП РФ.</w:t>
      </w:r>
    </w:p>
    <w:p w:rsidR="004202AB" w:rsidRPr="001371FF" w:rsidP="001371FF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23"/>
        </w:rPr>
      </w:pPr>
      <w:r w:rsidRPr="001371FF">
        <w:rPr>
          <w:bCs/>
          <w:sz w:val="18"/>
          <w:szCs w:val="23"/>
        </w:rPr>
        <w:t>В силу ч. 1 ст. 3.1 КоАП РФ а</w:t>
      </w:r>
      <w:r w:rsidRPr="001371FF">
        <w:rPr>
          <w:sz w:val="18"/>
          <w:szCs w:val="23"/>
        </w:rPr>
        <w:t xml:space="preserve"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1371FF">
        <w:rPr>
          <w:sz w:val="18"/>
          <w:szCs w:val="23"/>
        </w:rPr>
        <w:t>правонарушений</w:t>
      </w:r>
      <w:r w:rsidRPr="001371FF">
        <w:rPr>
          <w:sz w:val="18"/>
          <w:szCs w:val="23"/>
        </w:rPr>
        <w:t xml:space="preserve"> как самим правонарушителем, так и другими лицами.</w:t>
      </w:r>
    </w:p>
    <w:p w:rsidR="004202AB" w:rsidRPr="001371FF" w:rsidP="001371FF">
      <w:pPr>
        <w:pStyle w:val="ConsPlusNormal"/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>При назначении административного наказания, мировой судья, в соответствии со ст. 4.1 Кодекса Российской Федерации об административных правонарушениях,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положение.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>Обстоятельств, предусмотренных ст. 24.5 КоАП РФ, исключающих производство по делу, не установлено.</w:t>
      </w:r>
    </w:p>
    <w:p w:rsidR="004202AB" w:rsidRPr="001371FF" w:rsidP="001371FF">
      <w:pPr>
        <w:autoSpaceDE w:val="0"/>
        <w:autoSpaceDN w:val="0"/>
        <w:adjustRightInd w:val="0"/>
        <w:ind w:firstLine="709"/>
        <w:jc w:val="both"/>
        <w:rPr>
          <w:sz w:val="18"/>
          <w:szCs w:val="23"/>
        </w:rPr>
      </w:pPr>
      <w:r w:rsidRPr="001371FF">
        <w:rPr>
          <w:bCs/>
          <w:sz w:val="18"/>
          <w:szCs w:val="23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1371FF">
        <w:rPr>
          <w:sz w:val="18"/>
          <w:szCs w:val="23"/>
        </w:rPr>
        <w:t xml:space="preserve"> </w:t>
      </w:r>
      <w:r w:rsidRPr="001371FF">
        <w:rPr>
          <w:color w:val="0000FF"/>
          <w:sz w:val="18"/>
          <w:szCs w:val="23"/>
        </w:rPr>
        <w:t>признание вины</w:t>
      </w:r>
      <w:r w:rsidRPr="001371FF">
        <w:rPr>
          <w:color w:val="6600CC"/>
          <w:sz w:val="18"/>
          <w:szCs w:val="23"/>
        </w:rPr>
        <w:t xml:space="preserve">, </w:t>
      </w:r>
      <w:r w:rsidRPr="001371FF">
        <w:rPr>
          <w:sz w:val="18"/>
          <w:szCs w:val="23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202AB" w:rsidRPr="001371FF" w:rsidP="001371FF">
      <w:pPr>
        <w:autoSpaceDE w:val="0"/>
        <w:autoSpaceDN w:val="0"/>
        <w:adjustRightInd w:val="0"/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  <w:shd w:val="clear" w:color="auto" w:fill="FFFFFF"/>
        </w:rPr>
        <w:t xml:space="preserve">Оснований для освобождения </w:t>
      </w:r>
      <w:r w:rsidRPr="001371FF" w:rsidR="00547BEE">
        <w:rPr>
          <w:color w:val="0000FF"/>
          <w:sz w:val="18"/>
          <w:szCs w:val="23"/>
        </w:rPr>
        <w:t>Зубова Н.И</w:t>
      </w:r>
      <w:r w:rsidRPr="001371FF">
        <w:rPr>
          <w:color w:val="6600CC"/>
          <w:sz w:val="18"/>
          <w:szCs w:val="23"/>
        </w:rPr>
        <w:t>.</w:t>
      </w:r>
      <w:r w:rsidRPr="001371FF">
        <w:rPr>
          <w:sz w:val="18"/>
          <w:szCs w:val="23"/>
          <w:shd w:val="clear" w:color="auto" w:fill="FFFFFF"/>
        </w:rPr>
        <w:t xml:space="preserve"> от административной ответственности мировой судья не усматривает.</w:t>
      </w:r>
    </w:p>
    <w:p w:rsidR="004202AB" w:rsidRPr="001371FF" w:rsidP="001371FF">
      <w:pPr>
        <w:autoSpaceDE w:val="0"/>
        <w:autoSpaceDN w:val="0"/>
        <w:adjustRightInd w:val="0"/>
        <w:ind w:firstLine="709"/>
        <w:jc w:val="both"/>
        <w:rPr>
          <w:sz w:val="18"/>
          <w:szCs w:val="23"/>
        </w:rPr>
      </w:pPr>
      <w:r w:rsidRPr="001371FF">
        <w:rPr>
          <w:rFonts w:eastAsia="Calibri"/>
          <w:bCs/>
          <w:sz w:val="18"/>
          <w:szCs w:val="23"/>
        </w:rPr>
        <w:t xml:space="preserve">Оснований для применения положений </w:t>
      </w:r>
      <w:hyperlink r:id="rId13" w:history="1">
        <w:r w:rsidRPr="001371FF">
          <w:rPr>
            <w:rStyle w:val="Hyperlink"/>
            <w:rFonts w:eastAsia="Calibri"/>
            <w:bCs/>
            <w:color w:val="auto"/>
            <w:sz w:val="18"/>
            <w:szCs w:val="23"/>
            <w:u w:val="none"/>
          </w:rPr>
          <w:t>статьи 2.9</w:t>
        </w:r>
      </w:hyperlink>
      <w:r w:rsidRPr="001371FF">
        <w:rPr>
          <w:rFonts w:eastAsia="Calibri"/>
          <w:bCs/>
          <w:sz w:val="18"/>
          <w:szCs w:val="23"/>
        </w:rPr>
        <w:t xml:space="preserve"> КоАП РФ по данному делу не имеется.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</w:t>
      </w:r>
      <w:r w:rsidRPr="001371FF">
        <w:rPr>
          <w:color w:val="0000FF"/>
          <w:sz w:val="18"/>
          <w:szCs w:val="23"/>
        </w:rPr>
        <w:t>, с учетом смягчающих обстоятельств и отсутствии отягчающих обстоятельств,</w:t>
      </w:r>
      <w:r w:rsidRPr="001371FF">
        <w:rPr>
          <w:color w:val="6600CC"/>
          <w:sz w:val="18"/>
          <w:szCs w:val="23"/>
        </w:rPr>
        <w:t xml:space="preserve"> </w:t>
      </w:r>
      <w:r w:rsidRPr="001371FF">
        <w:rPr>
          <w:sz w:val="18"/>
          <w:szCs w:val="23"/>
        </w:rPr>
        <w:t xml:space="preserve">с целью воспитания уважения к </w:t>
      </w:r>
      <w:r w:rsidRPr="001371FF">
        <w:rPr>
          <w:sz w:val="18"/>
          <w:szCs w:val="23"/>
        </w:rPr>
        <w:t>всеобщеустановленным</w:t>
      </w:r>
      <w:r w:rsidRPr="001371FF">
        <w:rPr>
          <w:sz w:val="18"/>
          <w:szCs w:val="23"/>
        </w:rPr>
        <w:t xml:space="preserve"> правилам, а также предотвращения совершения новых правонарушений, мировой</w:t>
      </w:r>
      <w:r w:rsidRPr="001371FF">
        <w:rPr>
          <w:sz w:val="18"/>
          <w:szCs w:val="23"/>
        </w:rPr>
        <w:t xml:space="preserve"> судья приходит к выводу о необходимости назначения лицу, привлекаемому к административной ответственности, наказания, </w:t>
      </w:r>
      <w:r w:rsidRPr="001371FF">
        <w:rPr>
          <w:color w:val="0000FF"/>
          <w:sz w:val="18"/>
          <w:szCs w:val="23"/>
        </w:rPr>
        <w:t xml:space="preserve">в виде штрафа в пределах санкции </w:t>
      </w:r>
      <w:r w:rsidRPr="001371FF">
        <w:rPr>
          <w:sz w:val="18"/>
          <w:szCs w:val="23"/>
        </w:rPr>
        <w:t xml:space="preserve">6.1.1 КоАП РФ, поскольку именно этот вид наказания в данном случае является целесообразным и достаточным для исправления, а также для предупреждения совершения новых правонарушений. 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>Руководствуясь ст. 6.1.1, 29.9, 29.10 КоАП РФ, мировой судья</w:t>
      </w:r>
    </w:p>
    <w:p w:rsidR="004202AB" w:rsidRPr="001371FF" w:rsidP="001371FF">
      <w:pPr>
        <w:ind w:firstLine="709"/>
        <w:jc w:val="center"/>
        <w:rPr>
          <w:sz w:val="18"/>
          <w:szCs w:val="23"/>
        </w:rPr>
      </w:pPr>
      <w:r w:rsidRPr="001371FF">
        <w:rPr>
          <w:sz w:val="18"/>
          <w:szCs w:val="23"/>
        </w:rPr>
        <w:t>ПОСТАНОВИЛ:</w:t>
      </w:r>
    </w:p>
    <w:p w:rsidR="004202AB" w:rsidRPr="001371FF" w:rsidP="001371FF">
      <w:pPr>
        <w:ind w:firstLine="709"/>
        <w:jc w:val="both"/>
        <w:rPr>
          <w:bCs/>
          <w:sz w:val="18"/>
          <w:szCs w:val="23"/>
        </w:rPr>
      </w:pPr>
      <w:r w:rsidRPr="001371FF">
        <w:rPr>
          <w:color w:val="0000FF"/>
          <w:sz w:val="18"/>
          <w:szCs w:val="23"/>
        </w:rPr>
        <w:t xml:space="preserve">Зубова Николая Ивановича, </w:t>
      </w:r>
      <w:r w:rsidR="001B3A63">
        <w:rPr>
          <w:color w:val="6600CC"/>
          <w:sz w:val="18"/>
          <w:szCs w:val="18"/>
        </w:rPr>
        <w:t>***</w:t>
      </w:r>
      <w:r w:rsidRPr="001371FF">
        <w:rPr>
          <w:bCs/>
          <w:sz w:val="18"/>
          <w:szCs w:val="23"/>
        </w:rPr>
        <w:t>признать виновным в совершении правонарушения, предусмотренного ст. 6.1.1 Кодекса Российской Федерации об административных правонарушениях, и назначить наказание в виде административного штрафа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 xml:space="preserve">Штраф подлежит оплате по следующим реквизитам: </w:t>
      </w:r>
      <w:r w:rsidR="001B3A63">
        <w:rPr>
          <w:color w:val="6600CC"/>
          <w:sz w:val="18"/>
          <w:szCs w:val="18"/>
        </w:rPr>
        <w:t>***</w:t>
      </w:r>
      <w:r w:rsidRPr="001371FF">
        <w:rPr>
          <w:sz w:val="18"/>
          <w:szCs w:val="23"/>
        </w:rPr>
        <w:t>.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 xml:space="preserve">Квитанция об уплате штрафа должна быть предоставлена мировому судье судебного участка № </w:t>
      </w:r>
      <w:r w:rsidRPr="001371FF" w:rsidR="00547BEE">
        <w:rPr>
          <w:sz w:val="18"/>
          <w:szCs w:val="23"/>
        </w:rPr>
        <w:t>40</w:t>
      </w:r>
      <w:r w:rsidRPr="001371FF">
        <w:rPr>
          <w:sz w:val="18"/>
          <w:szCs w:val="23"/>
        </w:rPr>
        <w:t xml:space="preserve"> Евпаторийского судебного района (городской округ Евпатория) Республики Крым по адресу: 297408, Республика Крым, гор. Евпатория, </w:t>
      </w:r>
      <w:r w:rsidRPr="001371FF" w:rsidR="00547BEE">
        <w:rPr>
          <w:sz w:val="18"/>
          <w:szCs w:val="23"/>
        </w:rPr>
        <w:t>ул</w:t>
      </w:r>
      <w:r w:rsidRPr="001371FF">
        <w:rPr>
          <w:sz w:val="18"/>
          <w:szCs w:val="23"/>
        </w:rPr>
        <w:t>. Горького, 10/29.</w:t>
      </w:r>
    </w:p>
    <w:p w:rsidR="004202AB" w:rsidRPr="001371FF" w:rsidP="001371FF">
      <w:pPr>
        <w:ind w:firstLine="709"/>
        <w:jc w:val="both"/>
        <w:rPr>
          <w:iCs/>
          <w:sz w:val="18"/>
          <w:szCs w:val="23"/>
        </w:rPr>
      </w:pPr>
      <w:r w:rsidRPr="001371FF">
        <w:rPr>
          <w:iCs/>
          <w:sz w:val="18"/>
          <w:szCs w:val="23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1371FF">
        <w:rPr>
          <w:bCs/>
          <w:sz w:val="18"/>
          <w:szCs w:val="23"/>
        </w:rPr>
        <w:t>Российской Федерации</w:t>
      </w:r>
      <w:r w:rsidRPr="001371FF">
        <w:rPr>
          <w:iCs/>
          <w:sz w:val="18"/>
          <w:szCs w:val="23"/>
        </w:rPr>
        <w:t>.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iCs/>
          <w:sz w:val="18"/>
          <w:szCs w:val="23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1371FF">
        <w:rPr>
          <w:sz w:val="18"/>
          <w:szCs w:val="23"/>
        </w:rPr>
        <w:t>КоАП РФ.</w:t>
      </w:r>
    </w:p>
    <w:p w:rsidR="004202AB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Кодекса Российской Федерации об административных правонарушениях.</w:t>
      </w:r>
    </w:p>
    <w:p w:rsidR="004202AB" w:rsidRPr="001371FF" w:rsidP="001371FF">
      <w:pPr>
        <w:jc w:val="both"/>
        <w:rPr>
          <w:sz w:val="18"/>
          <w:szCs w:val="23"/>
        </w:rPr>
      </w:pPr>
    </w:p>
    <w:p w:rsidR="00547BEE" w:rsidRPr="001371FF" w:rsidP="001371FF">
      <w:pPr>
        <w:ind w:firstLine="709"/>
        <w:jc w:val="both"/>
        <w:rPr>
          <w:sz w:val="18"/>
          <w:szCs w:val="23"/>
        </w:rPr>
      </w:pPr>
      <w:r w:rsidRPr="001371FF">
        <w:rPr>
          <w:sz w:val="18"/>
          <w:szCs w:val="23"/>
        </w:rPr>
        <w:t>Мировой судья</w:t>
      </w:r>
      <w:r w:rsidRPr="001371FF">
        <w:rPr>
          <w:sz w:val="18"/>
          <w:szCs w:val="23"/>
        </w:rPr>
        <w:tab/>
      </w:r>
      <w:r w:rsidRPr="001371FF">
        <w:rPr>
          <w:sz w:val="18"/>
          <w:szCs w:val="23"/>
        </w:rPr>
        <w:tab/>
      </w:r>
      <w:r w:rsidRPr="001371FF">
        <w:rPr>
          <w:sz w:val="18"/>
          <w:szCs w:val="23"/>
        </w:rPr>
        <w:tab/>
      </w:r>
      <w:r w:rsidRPr="001371FF">
        <w:rPr>
          <w:sz w:val="18"/>
          <w:szCs w:val="23"/>
        </w:rPr>
        <w:tab/>
      </w:r>
      <w:r w:rsidRPr="001371FF">
        <w:rPr>
          <w:sz w:val="18"/>
          <w:szCs w:val="23"/>
        </w:rPr>
        <w:tab/>
      </w:r>
      <w:r w:rsidRPr="001371FF">
        <w:rPr>
          <w:sz w:val="18"/>
          <w:szCs w:val="23"/>
        </w:rPr>
        <w:tab/>
      </w:r>
      <w:r w:rsidRPr="001371FF">
        <w:rPr>
          <w:sz w:val="18"/>
          <w:szCs w:val="23"/>
        </w:rPr>
        <w:tab/>
      </w:r>
      <w:r w:rsidRPr="001371FF">
        <w:rPr>
          <w:sz w:val="18"/>
          <w:szCs w:val="23"/>
        </w:rPr>
        <w:tab/>
        <w:t xml:space="preserve">И.О. </w:t>
      </w:r>
      <w:r w:rsidRPr="001371FF">
        <w:rPr>
          <w:sz w:val="18"/>
          <w:szCs w:val="23"/>
        </w:rPr>
        <w:t>Семенец</w:t>
      </w:r>
    </w:p>
    <w:p w:rsidR="004202AB" w:rsidRPr="001371FF" w:rsidP="001371FF">
      <w:pPr>
        <w:rPr>
          <w:sz w:val="18"/>
          <w:szCs w:val="23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B6"/>
    <w:rsid w:val="00044200"/>
    <w:rsid w:val="0008230D"/>
    <w:rsid w:val="001371FF"/>
    <w:rsid w:val="00143549"/>
    <w:rsid w:val="001B0A31"/>
    <w:rsid w:val="001B3A63"/>
    <w:rsid w:val="002F6723"/>
    <w:rsid w:val="004202AB"/>
    <w:rsid w:val="00547BEE"/>
    <w:rsid w:val="005D3D87"/>
    <w:rsid w:val="006948B6"/>
    <w:rsid w:val="00B23E5C"/>
    <w:rsid w:val="00DF585A"/>
    <w:rsid w:val="00F86663"/>
    <w:rsid w:val="00FA5464"/>
    <w:rsid w:val="00FF1B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202AB"/>
    <w:rPr>
      <w:color w:val="0000FF"/>
      <w:u w:val="single"/>
    </w:rPr>
  </w:style>
  <w:style w:type="paragraph" w:styleId="NoSpacing">
    <w:name w:val="No Spacing"/>
    <w:uiPriority w:val="1"/>
    <w:qFormat/>
    <w:rsid w:val="00420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02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202A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202AB"/>
    <w:pPr>
      <w:widowControl w:val="0"/>
      <w:shd w:val="clear" w:color="auto" w:fill="FFFFFF"/>
      <w:spacing w:after="180" w:line="25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4202A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02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8/statia-28.2/" TargetMode="External" /><Relationship Id="rId11" Type="http://schemas.openxmlformats.org/officeDocument/2006/relationships/hyperlink" Target="https://sudact.ru/law/konstitutsiia/" TargetMode="External" /><Relationship Id="rId12" Type="http://schemas.openxmlformats.org/officeDocument/2006/relationships/hyperlink" Target="https://sudact.ru/law/koap/razdel-iv/glava-25/statia-25.1/" TargetMode="External" /><Relationship Id="rId13" Type="http://schemas.openxmlformats.org/officeDocument/2006/relationships/hyperlink" Target="consultantplus://offline/ref=86FAD82C6D3E618B1ABC77616495A948DCAD00E669B027B4554DEF908E7CEADB6777D3DA67C6807B1DDAF851B2E96464C705E1317504C4B565o8I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B1A823A39CE9148677089058D324626347A358203B878D8A246E814FF4A4E6C0FD3FC5669BB665DF32DABFD3269A27D59E72727E7E642Bn5mAI" TargetMode="External" /><Relationship Id="rId5" Type="http://schemas.openxmlformats.org/officeDocument/2006/relationships/hyperlink" Target="consultantplus://offline/ref=E7DE33E03655BA73548322EF1AB3EB4D8C429DF15618B54E58CEA8061ECD609B968547A7FFDA9BC1LE51O" TargetMode="External" /><Relationship Id="rId6" Type="http://schemas.openxmlformats.org/officeDocument/2006/relationships/hyperlink" Target="consultantplus://offline/ref=E7DE33E03655BA73548322EF1AB3EB4D8C429DF15618B54E58CEA8061ECD609B968547A7F6D8L95CO" TargetMode="External" /><Relationship Id="rId7" Type="http://schemas.openxmlformats.org/officeDocument/2006/relationships/hyperlink" Target="consultantplus://offline/ref=4F88FD92B58C8D4E099600FC13934D4D304C61339A1866BEFA54274822FA5957117AF01E81FB00CAxFE7M" TargetMode="External" /><Relationship Id="rId8" Type="http://schemas.openxmlformats.org/officeDocument/2006/relationships/hyperlink" Target="consultantplus://offline/ref=4F88FD92B58C8D4E099600FC13934D4D304C61339A1866BEFA54274822FA5957117AF01E81FB00CDxFE9M" TargetMode="External" /><Relationship Id="rId9" Type="http://schemas.openxmlformats.org/officeDocument/2006/relationships/hyperlink" Target="consultantplus://offline/ref=4F88FD92B58C8D4E099600FC13934D4D304C61339A1866BEFA54274822FA5957117AF01E81F903C1xFE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