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4D2" w:rsidRPr="00A454D2" w:rsidP="00A454D2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454D2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A454D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Дело</w:t>
      </w:r>
      <w:r w:rsidRPr="00A454D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№ 5-41-</w:t>
      </w: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10</w:t>
      </w:r>
      <w:r w:rsidRPr="00A454D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/20</w:t>
      </w: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21</w:t>
      </w:r>
    </w:p>
    <w:p w:rsidR="00A454D2" w:rsidRPr="00A454D2" w:rsidP="00A454D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A454D2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ПОСТАНОВЛЕНИЕ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A454D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A454D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A454D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   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Евпатория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Ленина,51/50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A454D2" w:rsidRPr="00A454D2" w:rsidP="00A454D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Васильева Владимира Анатольевича,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«данные изъяты»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 ч.2 ст. 8.37  Кодекса Российской Федерации об административных правонарушениях,</w:t>
      </w:r>
    </w:p>
    <w:p w:rsidR="00A454D2" w:rsidRPr="00A454D2" w:rsidP="00A454D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A454D2" w:rsidRPr="00A454D2" w:rsidP="00A454D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A454D2">
        <w:rPr>
          <w:rFonts w:ascii="Times New Roman" w:hAnsi="Times New Roman" w:cs="Times New Roman"/>
          <w:sz w:val="28"/>
          <w:szCs w:val="28"/>
        </w:rPr>
        <w:t xml:space="preserve"> около 12 час. 00 мин. в акватории Черного моря, находясь на причале по улице Симферопольской, 1, в городе Евпатории, во внутренних морских водах РФ,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Васильев В.А. </w:t>
      </w:r>
      <w:r w:rsidRPr="00A454D2">
        <w:rPr>
          <w:rFonts w:ascii="Times New Roman" w:hAnsi="Times New Roman" w:cs="Times New Roman"/>
          <w:sz w:val="28"/>
          <w:szCs w:val="28"/>
        </w:rPr>
        <w:t>осуществлял водных биологических ресурсов запрещенным орудием лова – «</w:t>
      </w:r>
      <w:r w:rsidRPr="00A454D2">
        <w:rPr>
          <w:rFonts w:ascii="Times New Roman" w:hAnsi="Times New Roman" w:cs="Times New Roman"/>
          <w:sz w:val="28"/>
          <w:szCs w:val="28"/>
        </w:rPr>
        <w:t>закидушкой</w:t>
      </w:r>
      <w:r w:rsidRPr="00A454D2">
        <w:rPr>
          <w:rFonts w:ascii="Times New Roman" w:hAnsi="Times New Roman" w:cs="Times New Roman"/>
          <w:sz w:val="28"/>
          <w:szCs w:val="28"/>
        </w:rPr>
        <w:t xml:space="preserve">» с двенадцатью крючками. 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Васильев В.А. нарушил  требования </w:t>
      </w:r>
      <w:r w:rsidRPr="00A454D2">
        <w:rPr>
          <w:rFonts w:ascii="Times New Roman" w:hAnsi="Times New Roman" w:cs="Times New Roman"/>
          <w:sz w:val="28"/>
          <w:szCs w:val="28"/>
        </w:rPr>
        <w:t>пп</w:t>
      </w:r>
      <w:r w:rsidRPr="00A454D2">
        <w:rPr>
          <w:rFonts w:ascii="Times New Roman" w:hAnsi="Times New Roman" w:cs="Times New Roman"/>
          <w:sz w:val="28"/>
          <w:szCs w:val="28"/>
        </w:rPr>
        <w:t xml:space="preserve">. «а» п. </w:t>
      </w:r>
      <w:hyperlink r:id="rId4" w:history="1">
        <w:r w:rsidRPr="00A454D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54.1</w:t>
        </w:r>
      </w:hyperlink>
      <w:r w:rsidRPr="00A454D2">
        <w:rPr>
          <w:rFonts w:ascii="Times New Roman" w:hAnsi="Times New Roman" w:cs="Times New Roman"/>
          <w:sz w:val="28"/>
          <w:szCs w:val="28"/>
        </w:rPr>
        <w:t xml:space="preserve"> правил рыболовства для Азово-Черноморского </w:t>
      </w:r>
      <w:r w:rsidRPr="00A454D2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A454D2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Российской Федерации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09.01.2020 N 1 (Зарегистрировано в Минюсте России 12.03.2020 N 57719), за что предусмотрена ответственность по  ч.2 ст. 8.37  Кодекса Российской Федерации об административных правонарушениях.</w:t>
      </w:r>
    </w:p>
    <w:p w:rsidR="00A454D2" w:rsidRPr="00A454D2" w:rsidP="00A454D2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 xml:space="preserve">В суде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Васильев В.А. </w:t>
      </w:r>
      <w:r w:rsidRPr="00A454D2">
        <w:rPr>
          <w:rFonts w:ascii="Times New Roman" w:hAnsi="Times New Roman" w:cs="Times New Roman"/>
          <w:sz w:val="28"/>
          <w:szCs w:val="28"/>
        </w:rPr>
        <w:t>вину признал, не отрицал обстоятельств указанных в протоколе об административном правонарушении.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привлекаемое к административной ответственности, исследовав материалы дела, суд приходит к выводу о наличии в действиях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Васильева В.А.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5" w:history="1">
        <w:r w:rsidRPr="00A454D2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2 статьи 8.17</w:t>
        </w:r>
      </w:hyperlink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</w:p>
    <w:p w:rsidR="00A454D2" w:rsidRPr="00A454D2" w:rsidP="00A454D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A454D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A454D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8.37</w:t>
        </w:r>
      </w:hyperlink>
      <w:r w:rsidRPr="00A454D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7" w:history="1">
        <w:r w:rsidRPr="00A454D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2 статьи 8.17</w:t>
        </w:r>
      </w:hyperlink>
      <w:r w:rsidRPr="00A454D2">
        <w:rPr>
          <w:rFonts w:ascii="Times New Roman" w:hAnsi="Times New Roman"/>
          <w:sz w:val="28"/>
          <w:szCs w:val="28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A454D2">
        <w:rPr>
          <w:rFonts w:ascii="Times New Roman" w:hAnsi="Times New Roman"/>
          <w:sz w:val="28"/>
          <w:szCs w:val="28"/>
        </w:rPr>
        <w:t xml:space="preserve"> (вылова) водных биологических ресурсов или без таковой.</w:t>
      </w:r>
    </w:p>
    <w:p w:rsidR="00A454D2" w:rsidRPr="00A454D2" w:rsidP="00A454D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Подпунктом  «А» пункта 54.1 </w:t>
      </w:r>
      <w:r w:rsidRPr="00A454D2">
        <w:rPr>
          <w:rFonts w:ascii="Times New Roman" w:hAnsi="Times New Roman" w:cs="Times New Roman"/>
          <w:sz w:val="28"/>
          <w:szCs w:val="28"/>
        </w:rPr>
        <w:t xml:space="preserve">правил рыболовства для Азово-Черноморского </w:t>
      </w:r>
      <w:r w:rsidRPr="00A454D2">
        <w:rPr>
          <w:rFonts w:ascii="Times New Roman" w:hAnsi="Times New Roman" w:cs="Times New Roman"/>
          <w:sz w:val="28"/>
          <w:szCs w:val="28"/>
        </w:rPr>
        <w:t>рыбохозяйственного</w:t>
      </w:r>
      <w:r w:rsidRPr="00A454D2">
        <w:rPr>
          <w:rFonts w:ascii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Российской Федерации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09.01.2020 N 1 установлено, что при любительском и спортивном рыболовстве запрещается применение 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одного гражданина.</w:t>
      </w:r>
    </w:p>
    <w:p w:rsidR="00A454D2" w:rsidRPr="00A454D2" w:rsidP="00A454D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Васильева В.А. в совершении правонарушения подтверждается: протоколом об административном правонарушении «данные изъяты» протоколом об изъятии  вещей и документов от «данные изъяты»., письменными объяснениями Васильева В.А., рапортом полицейского ОППСП Евпаторийского ЛПП Крымского ЛУ МВД России на транспорте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 1,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рапортом оперативного дежурного 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 2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квитанцией о приеме изъятых рыболовных крючков и другими материалами дела,  которые составлены надлежащим образом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соблюдением требований закона и являются допустимым доказательством. </w:t>
      </w:r>
    </w:p>
    <w:p w:rsidR="00A454D2" w:rsidRPr="00A454D2" w:rsidP="00A454D2">
      <w:pPr>
        <w:autoSpaceDE w:val="0"/>
        <w:autoSpaceDN w:val="0"/>
        <w:adjustRightInd w:val="0"/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hAnsi="Times New Roman" w:cs="Times New Roman"/>
          <w:sz w:val="28"/>
          <w:szCs w:val="28"/>
        </w:rPr>
        <w:t xml:space="preserve">Ввиду, чего суд полагает установленным, факт совершения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Васильевым В.А. </w:t>
      </w:r>
      <w:r w:rsidRPr="00A454D2">
        <w:rPr>
          <w:rFonts w:ascii="Times New Roman" w:hAnsi="Times New Roman" w:cs="Times New Roman"/>
          <w:sz w:val="28"/>
          <w:szCs w:val="28"/>
        </w:rPr>
        <w:t>правонарушения, предусмотренного ч.2 ст. 8.37 КоАП РФ.</w:t>
      </w:r>
    </w:p>
    <w:p w:rsidR="00A454D2" w:rsidRPr="00A454D2" w:rsidP="00A454D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454D2">
        <w:rPr>
          <w:rFonts w:ascii="Times New Roman" w:hAnsi="Times New Roman"/>
          <w:sz w:val="28"/>
          <w:szCs w:val="28"/>
        </w:rPr>
        <w:t xml:space="preserve">Действия </w:t>
      </w:r>
      <w:r w:rsidRPr="00A454D2">
        <w:rPr>
          <w:rFonts w:ascii="Times New Roman" w:hAnsi="Times New Roman"/>
          <w:sz w:val="28"/>
          <w:szCs w:val="28"/>
          <w:lang w:eastAsia="zh-CN"/>
        </w:rPr>
        <w:t xml:space="preserve">Васильева В.А. </w:t>
      </w:r>
      <w:r w:rsidRPr="00A454D2">
        <w:rPr>
          <w:rFonts w:ascii="Times New Roman" w:hAnsi="Times New Roman"/>
          <w:sz w:val="28"/>
          <w:szCs w:val="28"/>
        </w:rPr>
        <w:t xml:space="preserve">правильно квалифицированы  по ч.2 ст. 8.37  Кодекса РФ об административных правонарушениях, как </w:t>
      </w:r>
      <w:r w:rsidRPr="00A454D2">
        <w:rPr>
          <w:rFonts w:ascii="Times New Roman" w:hAnsi="Times New Roman"/>
          <w:bCs/>
          <w:sz w:val="28"/>
          <w:szCs w:val="28"/>
        </w:rPr>
        <w:t xml:space="preserve">нарушение </w:t>
      </w:r>
      <w:r w:rsidRPr="00A454D2">
        <w:rPr>
          <w:rFonts w:ascii="Times New Roman" w:hAnsi="Times New Roman"/>
          <w:sz w:val="28"/>
          <w:szCs w:val="28"/>
        </w:rPr>
        <w:t>правил, регламентирующих рыболовство</w:t>
      </w:r>
      <w:r w:rsidRPr="00A454D2">
        <w:rPr>
          <w:rFonts w:ascii="Times New Roman" w:hAnsi="Times New Roman"/>
          <w:bCs/>
          <w:sz w:val="28"/>
          <w:szCs w:val="28"/>
        </w:rPr>
        <w:t xml:space="preserve">. </w:t>
      </w:r>
    </w:p>
    <w:p w:rsidR="00A454D2" w:rsidRPr="00A454D2" w:rsidP="00A454D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A454D2">
        <w:rPr>
          <w:rFonts w:ascii="Times New Roman" w:hAnsi="Times New Roman"/>
          <w:bCs/>
          <w:sz w:val="28"/>
          <w:szCs w:val="28"/>
        </w:rPr>
        <w:t xml:space="preserve">Срок привлечения к административной ответственности </w:t>
      </w:r>
      <w:r w:rsidRPr="00A454D2">
        <w:rPr>
          <w:rFonts w:ascii="Times New Roman" w:hAnsi="Times New Roman"/>
          <w:sz w:val="28"/>
          <w:szCs w:val="28"/>
          <w:lang w:eastAsia="zh-CN"/>
        </w:rPr>
        <w:t xml:space="preserve">Васильева В.А. </w:t>
      </w:r>
      <w:r w:rsidRPr="00A454D2">
        <w:rPr>
          <w:rFonts w:ascii="Times New Roman" w:hAnsi="Times New Roman"/>
          <w:sz w:val="28"/>
          <w:szCs w:val="28"/>
        </w:rPr>
        <w:t>не истек.</w:t>
      </w:r>
    </w:p>
    <w:p w:rsidR="00A454D2" w:rsidRPr="00A454D2" w:rsidP="00A454D2">
      <w:pPr>
        <w:pStyle w:val="PlainText"/>
        <w:tabs>
          <w:tab w:val="left" w:pos="2700"/>
          <w:tab w:val="left" w:pos="6300"/>
        </w:tabs>
        <w:spacing w:line="240" w:lineRule="atLeast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A454D2">
        <w:rPr>
          <w:rFonts w:ascii="Times New Roman" w:hAnsi="Times New Roman"/>
          <w:sz w:val="28"/>
          <w:szCs w:val="28"/>
        </w:rPr>
        <w:t>При назначении</w:t>
      </w:r>
      <w:r w:rsidRPr="00A454D2">
        <w:rPr>
          <w:rFonts w:ascii="Times New Roman" w:hAnsi="Times New Roman"/>
          <w:i/>
          <w:sz w:val="28"/>
          <w:szCs w:val="28"/>
        </w:rPr>
        <w:t xml:space="preserve"> </w:t>
      </w:r>
      <w:r w:rsidRPr="00A454D2">
        <w:rPr>
          <w:rFonts w:ascii="Times New Roman" w:hAnsi="Times New Roman"/>
          <w:sz w:val="28"/>
          <w:szCs w:val="28"/>
        </w:rPr>
        <w:t>административного наказания, суд,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обстоятельства, смягчающие административную ответственность как признание вины, при отсутствии обстоятельств, отягчающих административную ответственность, считает необходимым</w:t>
      </w:r>
      <w:r w:rsidRPr="00A454D2">
        <w:rPr>
          <w:rFonts w:ascii="Times New Roman" w:hAnsi="Times New Roman"/>
          <w:sz w:val="28"/>
          <w:szCs w:val="28"/>
        </w:rPr>
        <w:t xml:space="preserve"> назначить наказание в виде штрафа в пределах санкции ч.2 ст. 8.37 КоАП РФ с конфискацией орудий добычи (вылова) водных биологических ресурсов.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A454D2" w:rsidRPr="00A454D2" w:rsidP="00A454D2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Васильева Владимира Анатольевича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A454D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с  конфискацией орудий добычи (вылова) водных биологических ресурсов – двенадцать рыболовных крючков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A454D2">
        <w:rPr>
          <w:rFonts w:ascii="Times New Roman" w:eastAsia="Calibri" w:hAnsi="Times New Roman" w:cs="Times New Roman"/>
          <w:sz w:val="28"/>
          <w:szCs w:val="28"/>
        </w:rPr>
        <w:t>переданных  на хранение в (</w:t>
      </w:r>
      <w:r w:rsidRPr="00A454D2">
        <w:rPr>
          <w:rFonts w:ascii="Times New Roman" w:eastAsia="Calibri" w:hAnsi="Times New Roman" w:cs="Times New Roman"/>
          <w:sz w:val="28"/>
          <w:szCs w:val="28"/>
        </w:rPr>
        <w:t>погз</w:t>
      </w:r>
      <w:r w:rsidRPr="00A454D2">
        <w:rPr>
          <w:rFonts w:ascii="Times New Roman" w:eastAsia="Calibri" w:hAnsi="Times New Roman" w:cs="Times New Roman"/>
          <w:sz w:val="28"/>
          <w:szCs w:val="28"/>
        </w:rPr>
        <w:t>) в г. Евпатории ПУ ФСБ России по Республике Крым.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454D2" w:rsidRPr="00A454D2" w:rsidP="00A454D2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Штраф подлежит уплате по следующим реквизитам: получатель:</w:t>
      </w:r>
      <w:r w:rsidRPr="00A454D2">
        <w:rPr>
          <w:rFonts w:ascii="Times New Roman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hAnsi="Times New Roman" w:cs="Times New Roman"/>
          <w:sz w:val="28"/>
          <w:szCs w:val="28"/>
          <w:lang w:eastAsia="ru-RU"/>
        </w:rPr>
        <w:t xml:space="preserve"> (Министерство юстиции Республики Крым, </w:t>
      </w:r>
      <w:r w:rsidRPr="00A454D2">
        <w:rPr>
          <w:rFonts w:ascii="Times New Roman" w:hAnsi="Times New Roman" w:cs="Times New Roman"/>
          <w:sz w:val="28"/>
          <w:szCs w:val="28"/>
        </w:rPr>
        <w:t xml:space="preserve"> БИК 013510002, Единый казначейский счет  40102810645370000035, Казначейский счет  03100643350000017500, Лицевой счет  04752203230 в УФК по  Республике Крым в г. Симферополе, Код по Сводному реестру 35220323, </w:t>
      </w:r>
      <w:r w:rsidRPr="00A454D2">
        <w:rPr>
          <w:rFonts w:ascii="Times New Roman" w:hAnsi="Times New Roman" w:cs="Times New Roman"/>
          <w:sz w:val="28"/>
          <w:szCs w:val="28"/>
          <w:lang w:eastAsia="ru-RU"/>
        </w:rPr>
        <w:t xml:space="preserve">КБК: </w:t>
      </w:r>
      <w:r w:rsidRPr="00A454D2">
        <w:rPr>
          <w:rFonts w:ascii="Times New Roman" w:hAnsi="Times New Roman" w:cs="Times New Roman"/>
          <w:sz w:val="28"/>
          <w:szCs w:val="28"/>
        </w:rPr>
        <w:t>828 1 16 01083 01 0037 140</w:t>
      </w:r>
      <w:r w:rsidRPr="00A454D2">
        <w:rPr>
          <w:rFonts w:ascii="Times New Roman" w:hAnsi="Times New Roman" w:cs="Times New Roman"/>
          <w:sz w:val="28"/>
          <w:szCs w:val="28"/>
          <w:lang w:eastAsia="ru-RU"/>
        </w:rPr>
        <w:t>;  УИН=0.)   Почтовый адрес: Россия, Республика Крым, 295000,   г. Симферополь, ул. Набережная им.60-летия СССР, 28.</w:t>
      </w:r>
      <w:r w:rsidRPr="00A454D2">
        <w:rPr>
          <w:rFonts w:ascii="Times New Roman" w:hAnsi="Times New Roman" w:cs="Times New Roman"/>
          <w:sz w:val="28"/>
          <w:szCs w:val="28"/>
        </w:rPr>
        <w:t xml:space="preserve"> </w:t>
      </w:r>
      <w:r w:rsidRPr="00A454D2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платежа - административный штраф по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протоколу 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454D2" w:rsidRPr="00A454D2" w:rsidP="00A454D2">
      <w:pPr>
        <w:widowControl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4D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454D2">
        <w:rPr>
          <w:rFonts w:ascii="Times New Roman" w:eastAsia="Calibri" w:hAnsi="Times New Roman" w:cs="Times New Roman"/>
          <w:sz w:val="28"/>
          <w:szCs w:val="28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454D2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454D2" w:rsidRPr="00A454D2" w:rsidP="00A454D2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D2" w:rsidRPr="00A454D2" w:rsidP="00A454D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A454D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                    </w:t>
      </w:r>
      <w:r w:rsidRPr="00A454D2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A454D2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  Е.Г. Кунцова</w:t>
      </w:r>
    </w:p>
    <w:p w:rsidR="00A454D2" w:rsidRPr="00A454D2" w:rsidP="00A454D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A454D2" w:rsidRPr="00A454D2" w:rsidP="00A454D2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</w:p>
    <w:p w:rsidR="00372545" w:rsidRPr="00A454D2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C7"/>
    <w:rsid w:val="00372545"/>
    <w:rsid w:val="00A454D2"/>
    <w:rsid w:val="00CE5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4D2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A454D2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A454D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A454D2"/>
    <w:pPr>
      <w:spacing w:after="0" w:line="240" w:lineRule="auto"/>
    </w:pPr>
  </w:style>
  <w:style w:type="paragraph" w:customStyle="1" w:styleId="1">
    <w:name w:val="Без интервала1"/>
    <w:next w:val="NoSpacing"/>
    <w:uiPriority w:val="1"/>
    <w:qFormat/>
    <w:rsid w:val="00A454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C73B852C96EE425315B2F6C30477F4160F9E6127886EEB8B53D71B370425EF45D79BE3B92233BCQEBDJ" TargetMode="External" /><Relationship Id="rId5" Type="http://schemas.openxmlformats.org/officeDocument/2006/relationships/hyperlink" Target="consultantplus://offline/ref=05BD66CE688393A918044FFBE1916C7F28089ABBA63560D4124BA89B10A486EAB340B8B0AF333EE3N9lDN" TargetMode="External" /><Relationship Id="rId6" Type="http://schemas.openxmlformats.org/officeDocument/2006/relationships/hyperlink" Target="consultantplus://offline/ref=D5F73B467BC50DAB52EBD4EF4D874A241B271544001209DBF47EC7745ED45314D4BE78EDA4A69EF3I9MEI" TargetMode="External" /><Relationship Id="rId7" Type="http://schemas.openxmlformats.org/officeDocument/2006/relationships/hyperlink" Target="consultantplus://offline/ref=D5F73B467BC50DAB52EBD4EF4D874A241B241B4F021409DBF47EC7745ED45314D4BE78EAA0A5I9M5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