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D46CD6" w:rsidRPr="00971137" w:rsidP="009C58A9">
      <w:pPr>
        <w:spacing w:after="0" w:line="240" w:lineRule="auto"/>
        <w:ind w:firstLine="567"/>
        <w:jc w:val="right"/>
        <w:rPr>
          <w:rFonts w:ascii="Times New Roman" w:eastAsia="Times New Roman" w:hAnsi="Times New Roman"/>
          <w:sz w:val="20"/>
          <w:szCs w:val="20"/>
          <w:lang w:val="uk-UA" w:eastAsia="ru-RU"/>
        </w:rPr>
      </w:pPr>
      <w:r w:rsidRPr="00971137">
        <w:rPr>
          <w:rFonts w:ascii="Times New Roman" w:eastAsia="Times New Roman" w:hAnsi="Times New Roman"/>
          <w:sz w:val="20"/>
          <w:szCs w:val="20"/>
          <w:lang w:val="uk-UA" w:eastAsia="ru-RU"/>
        </w:rPr>
        <w:t>Дело</w:t>
      </w:r>
      <w:r w:rsidRPr="00971137">
        <w:rPr>
          <w:rFonts w:ascii="Times New Roman" w:eastAsia="Times New Roman" w:hAnsi="Times New Roman"/>
          <w:sz w:val="20"/>
          <w:szCs w:val="20"/>
          <w:lang w:val="uk-UA" w:eastAsia="ru-RU"/>
        </w:rPr>
        <w:t xml:space="preserve"> № 5-41-65</w:t>
      </w:r>
      <w:r w:rsidRPr="00971137">
        <w:rPr>
          <w:rFonts w:ascii="Times New Roman" w:eastAsia="Times New Roman" w:hAnsi="Times New Roman"/>
          <w:sz w:val="20"/>
          <w:szCs w:val="20"/>
          <w:lang w:val="uk-UA" w:eastAsia="ru-RU"/>
        </w:rPr>
        <w:t>/2019</w:t>
      </w:r>
    </w:p>
    <w:p w:rsidR="00D46CD6" w:rsidRPr="00971137" w:rsidP="009C58A9">
      <w:pPr>
        <w:spacing w:after="0" w:line="240" w:lineRule="auto"/>
        <w:ind w:firstLine="567"/>
        <w:jc w:val="right"/>
        <w:rPr>
          <w:rFonts w:ascii="Times New Roman" w:eastAsia="Times New Roman" w:hAnsi="Times New Roman"/>
          <w:sz w:val="20"/>
          <w:szCs w:val="20"/>
          <w:lang w:eastAsia="ru-RU"/>
        </w:rPr>
      </w:pPr>
    </w:p>
    <w:p w:rsidR="00D46CD6" w:rsidRPr="00971137" w:rsidP="009C58A9">
      <w:pPr>
        <w:spacing w:after="0" w:line="240" w:lineRule="auto"/>
        <w:ind w:firstLine="567"/>
        <w:jc w:val="center"/>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 xml:space="preserve">ПОСТАНОВЛЕНИЕ </w:t>
      </w:r>
    </w:p>
    <w:p w:rsidR="00D46CD6" w:rsidRPr="00971137" w:rsidP="009C58A9">
      <w:pPr>
        <w:spacing w:after="0" w:line="240" w:lineRule="auto"/>
        <w:ind w:firstLine="567"/>
        <w:jc w:val="both"/>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21 марта</w:t>
      </w:r>
      <w:r w:rsidRPr="00971137">
        <w:rPr>
          <w:rFonts w:ascii="Times New Roman" w:eastAsia="Times New Roman" w:hAnsi="Times New Roman"/>
          <w:sz w:val="20"/>
          <w:szCs w:val="20"/>
          <w:lang w:eastAsia="ru-RU"/>
        </w:rPr>
        <w:t xml:space="preserve"> 2019 года                          </w:t>
      </w:r>
      <w:r w:rsidRPr="00971137" w:rsidR="001D43E5">
        <w:rPr>
          <w:rFonts w:ascii="Times New Roman" w:eastAsia="Times New Roman" w:hAnsi="Times New Roman"/>
          <w:sz w:val="20"/>
          <w:szCs w:val="20"/>
          <w:lang w:eastAsia="ru-RU"/>
        </w:rPr>
        <w:tab/>
      </w:r>
      <w:r w:rsidRPr="00971137" w:rsidR="001D43E5">
        <w:rPr>
          <w:rFonts w:ascii="Times New Roman" w:eastAsia="Times New Roman" w:hAnsi="Times New Roman"/>
          <w:sz w:val="20"/>
          <w:szCs w:val="20"/>
          <w:lang w:eastAsia="ru-RU"/>
        </w:rPr>
        <w:tab/>
      </w:r>
      <w:r w:rsidRPr="00971137">
        <w:rPr>
          <w:rFonts w:ascii="Times New Roman" w:eastAsia="Times New Roman" w:hAnsi="Times New Roman"/>
          <w:sz w:val="20"/>
          <w:szCs w:val="20"/>
          <w:lang w:eastAsia="ru-RU"/>
        </w:rPr>
        <w:t xml:space="preserve">  г.</w:t>
      </w:r>
      <w:r w:rsidRPr="00971137" w:rsidR="00C30801">
        <w:rPr>
          <w:rFonts w:ascii="Times New Roman" w:eastAsia="Times New Roman" w:hAnsi="Times New Roman"/>
          <w:sz w:val="20"/>
          <w:szCs w:val="20"/>
          <w:lang w:eastAsia="ru-RU"/>
        </w:rPr>
        <w:t xml:space="preserve"> </w:t>
      </w:r>
      <w:r w:rsidRPr="00971137">
        <w:rPr>
          <w:rFonts w:ascii="Times New Roman" w:eastAsia="Times New Roman" w:hAnsi="Times New Roman"/>
          <w:sz w:val="20"/>
          <w:szCs w:val="20"/>
          <w:lang w:eastAsia="ru-RU"/>
        </w:rPr>
        <w:t>Евпатория проспект Ленина,51/50</w:t>
      </w:r>
    </w:p>
    <w:p w:rsidR="00D46CD6" w:rsidRPr="00971137" w:rsidP="009C58A9">
      <w:pPr>
        <w:spacing w:after="0" w:line="240" w:lineRule="auto"/>
        <w:ind w:firstLine="567"/>
        <w:jc w:val="both"/>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 xml:space="preserve">Мировой судья судебного участка № 41 Евпаторийского судебного района (городской округ Евпатория) Кунцова Е.Г., рассмотрев дело об административном правонарушении, поступившее из Инспекции по жилищному надзору </w:t>
      </w:r>
      <w:r w:rsidRPr="00971137">
        <w:rPr>
          <w:rFonts w:ascii="Times New Roman" w:hAnsi="Times New Roman"/>
          <w:sz w:val="20"/>
          <w:szCs w:val="20"/>
        </w:rPr>
        <w:t xml:space="preserve">по Республике Крым </w:t>
      </w:r>
      <w:r w:rsidRPr="00971137">
        <w:rPr>
          <w:rFonts w:ascii="Times New Roman" w:eastAsia="Times New Roman" w:hAnsi="Times New Roman"/>
          <w:sz w:val="20"/>
          <w:szCs w:val="20"/>
          <w:lang w:eastAsia="ru-RU"/>
        </w:rPr>
        <w:t>о привлечении к административной ответственности</w:t>
      </w:r>
    </w:p>
    <w:p w:rsidR="00D46CD6" w:rsidRPr="00971137" w:rsidP="009C58A9">
      <w:pPr>
        <w:tabs>
          <w:tab w:val="left" w:pos="2700"/>
          <w:tab w:val="left" w:pos="6300"/>
        </w:tabs>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w:t>
      </w:r>
      <w:r w:rsidRPr="00971137">
        <w:rPr>
          <w:rFonts w:ascii="Times New Roman" w:hAnsi="Times New Roman"/>
          <w:sz w:val="20"/>
          <w:szCs w:val="20"/>
        </w:rPr>
        <w:t>Общество с ограниченной ответственностью «Единое домоуправление</w:t>
      </w:r>
      <w:r w:rsidRPr="00971137" w:rsidR="00AF0D8E">
        <w:rPr>
          <w:rFonts w:ascii="Times New Roman" w:hAnsi="Times New Roman"/>
          <w:sz w:val="20"/>
          <w:szCs w:val="20"/>
        </w:rPr>
        <w:t>»</w:t>
      </w:r>
      <w:r w:rsidRPr="00971137">
        <w:rPr>
          <w:rFonts w:ascii="Times New Roman" w:hAnsi="Times New Roman"/>
          <w:sz w:val="20"/>
          <w:szCs w:val="20"/>
        </w:rPr>
        <w:t xml:space="preserve"> (</w:t>
      </w:r>
      <w:r w:rsidRPr="00971137" w:rsidR="00971137">
        <w:rPr>
          <w:rFonts w:ascii="Times New Roman" w:hAnsi="Times New Roman"/>
          <w:sz w:val="20"/>
          <w:szCs w:val="20"/>
        </w:rPr>
        <w:t>«данные изъяты»</w:t>
      </w:r>
    </w:p>
    <w:p w:rsidR="00D46CD6" w:rsidRPr="00971137" w:rsidP="009C58A9">
      <w:pPr>
        <w:spacing w:after="0" w:line="240" w:lineRule="auto"/>
        <w:ind w:firstLine="567"/>
        <w:jc w:val="both"/>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по ч. 24</w:t>
      </w:r>
      <w:r w:rsidRPr="00971137">
        <w:rPr>
          <w:rFonts w:ascii="Times New Roman" w:eastAsia="Times New Roman" w:hAnsi="Times New Roman"/>
          <w:sz w:val="20"/>
          <w:szCs w:val="20"/>
          <w:lang w:eastAsia="ru-RU"/>
        </w:rPr>
        <w:t xml:space="preserve"> ст. 19.5 КоАП РФ,</w:t>
      </w:r>
    </w:p>
    <w:p w:rsidR="00D46CD6" w:rsidRPr="00971137" w:rsidP="009C58A9">
      <w:pPr>
        <w:spacing w:after="0" w:line="240" w:lineRule="auto"/>
        <w:ind w:firstLine="567"/>
        <w:jc w:val="center"/>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УСТАНОВИЛ:</w:t>
      </w:r>
    </w:p>
    <w:p w:rsidR="00D46CD6" w:rsidRPr="00971137" w:rsidP="009C58A9">
      <w:pPr>
        <w:tabs>
          <w:tab w:val="left" w:pos="2700"/>
          <w:tab w:val="left" w:pos="6300"/>
        </w:tabs>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«данные изъяты» </w:t>
      </w:r>
      <w:r w:rsidRPr="00971137" w:rsidR="002722B2">
        <w:rPr>
          <w:rFonts w:ascii="Times New Roman" w:hAnsi="Times New Roman"/>
          <w:sz w:val="20"/>
          <w:szCs w:val="20"/>
        </w:rPr>
        <w:t>общество с ограниченной ответственностью</w:t>
      </w:r>
      <w:r w:rsidRPr="00971137" w:rsidR="00D13326">
        <w:rPr>
          <w:rFonts w:ascii="Times New Roman" w:hAnsi="Times New Roman"/>
          <w:sz w:val="20"/>
          <w:szCs w:val="20"/>
        </w:rPr>
        <w:t xml:space="preserve"> «Единое домоуправление», </w:t>
      </w:r>
      <w:r w:rsidRPr="00971137">
        <w:rPr>
          <w:rFonts w:ascii="Times New Roman" w:eastAsia="Times New Roman" w:hAnsi="Times New Roman"/>
          <w:sz w:val="20"/>
          <w:szCs w:val="20"/>
          <w:lang w:eastAsia="ru-RU"/>
        </w:rPr>
        <w:t xml:space="preserve">по адресу: </w:t>
      </w:r>
      <w:r w:rsidRPr="00971137">
        <w:rPr>
          <w:rFonts w:ascii="Times New Roman" w:hAnsi="Times New Roman"/>
          <w:sz w:val="20"/>
          <w:szCs w:val="20"/>
        </w:rPr>
        <w:t xml:space="preserve">«данные изъяты» </w:t>
      </w:r>
      <w:r w:rsidRPr="00971137">
        <w:rPr>
          <w:rFonts w:ascii="Times New Roman" w:hAnsi="Times New Roman" w:eastAsiaTheme="minorHAnsi"/>
          <w:sz w:val="20"/>
          <w:szCs w:val="20"/>
        </w:rPr>
        <w:t xml:space="preserve">в установленный срок не выполнено законное предписание </w:t>
      </w:r>
      <w:r w:rsidRPr="00971137">
        <w:rPr>
          <w:rFonts w:ascii="Times New Roman" w:eastAsia="Times New Roman" w:hAnsi="Times New Roman"/>
          <w:sz w:val="20"/>
          <w:szCs w:val="20"/>
          <w:lang w:eastAsia="ru-RU"/>
        </w:rPr>
        <w:t xml:space="preserve">Инспекции по жилищному надзору Республики Крым </w:t>
      </w:r>
      <w:r w:rsidRPr="00971137">
        <w:rPr>
          <w:rFonts w:ascii="Times New Roman" w:hAnsi="Times New Roman"/>
          <w:sz w:val="20"/>
          <w:szCs w:val="20"/>
        </w:rPr>
        <w:t xml:space="preserve">«данные изъяты» </w:t>
      </w:r>
      <w:r w:rsidRPr="00971137">
        <w:rPr>
          <w:rFonts w:ascii="Times New Roman" w:hAnsi="Times New Roman" w:eastAsiaTheme="minorHAnsi"/>
          <w:sz w:val="20"/>
          <w:szCs w:val="20"/>
        </w:rPr>
        <w:t>об устранении нарушений законодательства.</w:t>
      </w:r>
    </w:p>
    <w:p w:rsidR="00575442"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В суд</w:t>
      </w:r>
      <w:r w:rsidRPr="00971137" w:rsidR="00D46CD6">
        <w:rPr>
          <w:rFonts w:ascii="Times New Roman" w:hAnsi="Times New Roman"/>
          <w:sz w:val="20"/>
          <w:szCs w:val="20"/>
        </w:rPr>
        <w:t xml:space="preserve"> представитель привлекаемого к административной ответственности юридического лица </w:t>
      </w:r>
      <w:r w:rsidRPr="00971137">
        <w:rPr>
          <w:rFonts w:ascii="Times New Roman" w:hAnsi="Times New Roman"/>
          <w:sz w:val="20"/>
          <w:szCs w:val="20"/>
        </w:rPr>
        <w:t>не явился</w:t>
      </w:r>
      <w:r w:rsidRPr="00971137">
        <w:rPr>
          <w:rFonts w:ascii="Times New Roman" w:hAnsi="Times New Roman"/>
          <w:sz w:val="20"/>
          <w:szCs w:val="20"/>
        </w:rPr>
        <w:t>.</w:t>
      </w:r>
    </w:p>
    <w:p w:rsidR="00386E1B" w:rsidRPr="00971137" w:rsidP="009C58A9">
      <w:pPr>
        <w:pStyle w:val="ConsPlusNormal"/>
        <w:ind w:firstLine="567"/>
        <w:jc w:val="both"/>
        <w:rPr>
          <w:rFonts w:ascii="Times New Roman" w:hAnsi="Times New Roman" w:cs="Times New Roman"/>
        </w:rPr>
      </w:pPr>
      <w:r w:rsidRPr="00971137">
        <w:rPr>
          <w:rFonts w:ascii="Times New Roman" w:hAnsi="Times New Roman" w:cs="Times New Roman"/>
        </w:rPr>
        <w:t xml:space="preserve">В соответствии с </w:t>
      </w:r>
      <w:r>
        <w:fldChar w:fldCharType="begin"/>
      </w:r>
      <w:r>
        <w:instrText xml:space="preserve"> HYPERLINK "consultantplus://offline/ref=19C1C7012AB3428447640605C69B17EC3D0D8D7A31BCC99B73588D89C8C4846176E93A71979DC8D5z9M1M" </w:instrText>
      </w:r>
      <w:r>
        <w:fldChar w:fldCharType="separate"/>
      </w:r>
      <w:r w:rsidRPr="00971137">
        <w:rPr>
          <w:rFonts w:ascii="Times New Roman" w:hAnsi="Times New Roman" w:cs="Times New Roman"/>
        </w:rPr>
        <w:t>частью 2 статьи 25.1</w:t>
      </w:r>
      <w:r>
        <w:fldChar w:fldCharType="end"/>
      </w:r>
      <w:r w:rsidRPr="00971137">
        <w:rPr>
          <w:rFonts w:ascii="Times New Roman" w:hAnsi="Times New Roman" w:cs="Times New Roman"/>
        </w:rPr>
        <w:t xml:space="preserve">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86E1B" w:rsidRPr="00971137" w:rsidP="009C58A9">
      <w:pPr>
        <w:pStyle w:val="ConsPlusNormal"/>
        <w:ind w:firstLine="567"/>
        <w:jc w:val="both"/>
        <w:rPr>
          <w:rFonts w:ascii="Times New Roman" w:hAnsi="Times New Roman" w:cs="Times New Roman"/>
        </w:rPr>
      </w:pPr>
      <w:r w:rsidRPr="00971137">
        <w:rPr>
          <w:rFonts w:ascii="Times New Roman" w:hAnsi="Times New Roman" w:cs="Times New Roman"/>
        </w:rPr>
        <w:t xml:space="preserve">На основании </w:t>
      </w:r>
      <w:r>
        <w:fldChar w:fldCharType="begin"/>
      </w:r>
      <w:r>
        <w:instrText xml:space="preserve"> HYPERLINK "consultantplus://offline/ref=19C1C7012AB3428447640605C69B17EC3D0D8D7A31BCC99B73588D89C8C4846176E93A73939BzCM0M" </w:instrText>
      </w:r>
      <w:r>
        <w:fldChar w:fldCharType="separate"/>
      </w:r>
      <w:r w:rsidRPr="00971137">
        <w:rPr>
          <w:rFonts w:ascii="Times New Roman" w:hAnsi="Times New Roman" w:cs="Times New Roman"/>
        </w:rPr>
        <w:t>части 1 статьи 25.15</w:t>
      </w:r>
      <w:r>
        <w:fldChar w:fldCharType="end"/>
      </w:r>
      <w:r w:rsidRPr="00971137">
        <w:rPr>
          <w:rFonts w:ascii="Times New Roman" w:hAnsi="Times New Roman" w:cs="Times New Roman"/>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971137">
        <w:rPr>
          <w:rFonts w:ascii="Times New Roman" w:hAnsi="Times New Roman" w:cs="Times New Roman"/>
        </w:rPr>
        <w:t xml:space="preserve"> либо с использованием иных сре</w:t>
      </w:r>
      <w:r w:rsidRPr="00971137">
        <w:rPr>
          <w:rFonts w:ascii="Times New Roman" w:hAnsi="Times New Roman" w:cs="Times New Roman"/>
        </w:rPr>
        <w:t>дств св</w:t>
      </w:r>
      <w:r w:rsidRPr="00971137">
        <w:rPr>
          <w:rFonts w:ascii="Times New Roman" w:hAnsi="Times New Roman" w:cs="Times New Roman"/>
        </w:rPr>
        <w:t>язи и доставки, обеспечивающих фиксирование извещения или вызова и его вручение адресату.</w:t>
      </w:r>
    </w:p>
    <w:p w:rsidR="00386E1B" w:rsidRPr="00971137" w:rsidP="009C58A9">
      <w:pPr>
        <w:pStyle w:val="ConsPlusNormal"/>
        <w:ind w:firstLine="567"/>
        <w:jc w:val="both"/>
        <w:rPr>
          <w:rFonts w:ascii="Times New Roman" w:hAnsi="Times New Roman" w:cs="Times New Roman"/>
        </w:rPr>
      </w:pPr>
      <w:r w:rsidRPr="00971137">
        <w:rPr>
          <w:rFonts w:ascii="Times New Roman" w:hAnsi="Times New Roman" w:cs="Times New Roman"/>
        </w:rPr>
        <w:t>Согласно материалов</w:t>
      </w:r>
      <w:r w:rsidRPr="00971137">
        <w:rPr>
          <w:rFonts w:ascii="Times New Roman" w:hAnsi="Times New Roman" w:cs="Times New Roman"/>
        </w:rPr>
        <w:t xml:space="preserve"> дела, судебная повестка в адрес ООО «Единое домоуправление» о месте и времени </w:t>
      </w:r>
      <w:r w:rsidRPr="00971137" w:rsidR="00B02C5A">
        <w:rPr>
          <w:rFonts w:ascii="Times New Roman" w:hAnsi="Times New Roman" w:cs="Times New Roman"/>
        </w:rPr>
        <w:t>рассмотрения дела</w:t>
      </w:r>
      <w:r w:rsidRPr="00971137">
        <w:rPr>
          <w:rFonts w:ascii="Times New Roman" w:hAnsi="Times New Roman" w:cs="Times New Roman"/>
        </w:rPr>
        <w:t xml:space="preserve">, назначенного на </w:t>
      </w:r>
      <w:r w:rsidRPr="00971137" w:rsidR="00971137">
        <w:rPr>
          <w:rFonts w:ascii="Times New Roman" w:hAnsi="Times New Roman" w:cs="Times New Roman"/>
        </w:rPr>
        <w:t xml:space="preserve">«данные изъяты» </w:t>
      </w:r>
      <w:r w:rsidRPr="00971137">
        <w:rPr>
          <w:rFonts w:ascii="Times New Roman" w:hAnsi="Times New Roman" w:cs="Times New Roman"/>
        </w:rPr>
        <w:t xml:space="preserve">года, направлена по месту регистрации юридического лица. Согласно отчету об отслеживании отправления, судебная повестка представителем </w:t>
      </w:r>
      <w:r w:rsidRPr="00971137">
        <w:rPr>
          <w:rFonts w:ascii="Times New Roman" w:hAnsi="Times New Roman" w:cs="Times New Roman"/>
        </w:rPr>
        <w:t>лица, привлекаемого к административной ответственности не получена</w:t>
      </w:r>
      <w:r w:rsidRPr="00971137">
        <w:rPr>
          <w:rFonts w:ascii="Times New Roman" w:hAnsi="Times New Roman" w:cs="Times New Roman"/>
        </w:rPr>
        <w:t xml:space="preserve">, </w:t>
      </w:r>
      <w:r w:rsidRPr="00971137" w:rsidR="00971137">
        <w:rPr>
          <w:rFonts w:ascii="Times New Roman" w:hAnsi="Times New Roman" w:cs="Times New Roman"/>
        </w:rPr>
        <w:t xml:space="preserve">«данные изъяты» </w:t>
      </w:r>
      <w:r w:rsidRPr="00971137">
        <w:rPr>
          <w:rFonts w:ascii="Times New Roman" w:hAnsi="Times New Roman" w:cs="Times New Roman"/>
        </w:rPr>
        <w:t>срок хранения истек, письмо выслано обратно отправителю.</w:t>
      </w:r>
    </w:p>
    <w:p w:rsidR="00575442" w:rsidRPr="00971137" w:rsidP="009C58A9">
      <w:pPr>
        <w:pStyle w:val="ConsPlusNormal"/>
        <w:ind w:firstLine="567"/>
        <w:jc w:val="both"/>
        <w:rPr>
          <w:rFonts w:ascii="Times New Roman" w:hAnsi="Times New Roman" w:cs="Times New Roman"/>
        </w:rPr>
      </w:pPr>
      <w:r w:rsidRPr="00971137">
        <w:rPr>
          <w:rFonts w:ascii="Times New Roman" w:hAnsi="Times New Roman" w:cs="Times New Roman"/>
        </w:rPr>
        <w:t xml:space="preserve">Согласно разъяснениям Пленума Верховного Суда Российской Федерации, содержащимся в </w:t>
      </w:r>
      <w:r>
        <w:fldChar w:fldCharType="begin"/>
      </w:r>
      <w:r>
        <w:instrText xml:space="preserve"> HYPERLINK "consultantplus://offline/ref=19C1C7012AB3428447640605C69B17EC3D0F8A7D37B9C99B73588D89C8C4846176E93A719799C8D9z9M2M" </w:instrText>
      </w:r>
      <w:r>
        <w:fldChar w:fldCharType="separate"/>
      </w:r>
      <w:r w:rsidRPr="00971137">
        <w:rPr>
          <w:rFonts w:ascii="Times New Roman" w:hAnsi="Times New Roman" w:cs="Times New Roman"/>
        </w:rPr>
        <w:t>пункте 6</w:t>
      </w:r>
      <w:r>
        <w:fldChar w:fldCharType="end"/>
      </w:r>
      <w:r w:rsidRPr="00971137">
        <w:rPr>
          <w:rFonts w:ascii="Times New Roman" w:hAnsi="Times New Roman" w:cs="Times New Roman"/>
        </w:rPr>
        <w:t xml:space="preserve"> постановления от 24 марта 2005 года N 5 "О некоторых вопросах, возникающих у судов при применении Кодекса Российской Федерации об административных правонарушениях", надлежащим извещением считается и тот случай, когда с указанного места жительства (регистрации) участника производства по делу об административном правонарушении было возвращено заказное письмо ввиду невозможности его вручения.</w:t>
      </w:r>
    </w:p>
    <w:p w:rsidR="00575442" w:rsidRPr="00971137" w:rsidP="009C58A9">
      <w:pPr>
        <w:pStyle w:val="ConsPlusNormal"/>
        <w:ind w:firstLine="567"/>
        <w:jc w:val="both"/>
        <w:rPr>
          <w:rFonts w:ascii="Times New Roman" w:hAnsi="Times New Roman" w:cs="Times New Roman"/>
        </w:rPr>
      </w:pPr>
      <w:r w:rsidRPr="00971137">
        <w:rPr>
          <w:rFonts w:ascii="Times New Roman" w:hAnsi="Times New Roman" w:cs="Times New Roman"/>
        </w:rPr>
        <w:t xml:space="preserve">С ходатайством об отложении рассмотрения дела представитель лица, привлекаемого к административной ответственности на судебный участок не обращался, ввиду чего суд считает возможным рассмотреть дело в отсутствии представителя </w:t>
      </w:r>
      <w:r w:rsidRPr="00971137">
        <w:rPr>
          <w:rFonts w:ascii="Times New Roman" w:hAnsi="Times New Roman" w:cs="Times New Roman"/>
        </w:rPr>
        <w:t>лица</w:t>
      </w:r>
      <w:r w:rsidRPr="00971137">
        <w:rPr>
          <w:rFonts w:ascii="Times New Roman" w:hAnsi="Times New Roman" w:cs="Times New Roman"/>
        </w:rPr>
        <w:t xml:space="preserve"> в отношении которого составлен протокол об административном правонарушении.</w:t>
      </w:r>
    </w:p>
    <w:p w:rsidR="00E24444"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sz w:val="20"/>
          <w:szCs w:val="20"/>
        </w:rPr>
        <w:t>Исследовав материалы дела, мировой судья считает достоверно установленным, чт</w:t>
      </w:r>
      <w:r w:rsidRPr="00971137">
        <w:rPr>
          <w:rFonts w:ascii="Times New Roman" w:hAnsi="Times New Roman"/>
          <w:sz w:val="20"/>
          <w:szCs w:val="20"/>
        </w:rPr>
        <w:t>о ООО</w:t>
      </w:r>
      <w:r w:rsidRPr="00971137">
        <w:rPr>
          <w:rFonts w:ascii="Times New Roman" w:hAnsi="Times New Roman"/>
          <w:sz w:val="20"/>
          <w:szCs w:val="20"/>
        </w:rPr>
        <w:t xml:space="preserve"> «Единое домоуправление», совершило правонарушение, предусмотренное ч. 24 ст. 19.5 Кодекса Российской Федерации об административных правонарушениях</w:t>
      </w:r>
      <w:r w:rsidRPr="00971137">
        <w:rPr>
          <w:rFonts w:ascii="Times New Roman" w:hAnsi="Times New Roman"/>
          <w:sz w:val="20"/>
          <w:szCs w:val="20"/>
        </w:rPr>
        <w:t>.</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Согласно </w:t>
      </w:r>
      <w:r>
        <w:fldChar w:fldCharType="begin"/>
      </w:r>
      <w:r>
        <w:instrText xml:space="preserve"> HYPERLINK "consultantplus://offline/ref=CDB9F676639CB750AE9CDA4E0765131CE06E632DEEDFBE941CDC64DAE7912D0E6C4D80A9C59C8745p0o7N" </w:instrText>
      </w:r>
      <w:r>
        <w:fldChar w:fldCharType="separate"/>
      </w:r>
      <w:r w:rsidRPr="00971137">
        <w:rPr>
          <w:rFonts w:ascii="Times New Roman" w:hAnsi="Times New Roman" w:eastAsiaTheme="minorHAnsi"/>
          <w:sz w:val="20"/>
          <w:szCs w:val="20"/>
        </w:rPr>
        <w:t>статьи 3</w:t>
      </w:r>
      <w:r>
        <w:fldChar w:fldCharType="end"/>
      </w:r>
      <w:r w:rsidRPr="00971137">
        <w:rPr>
          <w:rFonts w:ascii="Times New Roman" w:hAnsi="Times New Roman" w:eastAsiaTheme="minorHAnsi"/>
          <w:sz w:val="20"/>
          <w:szCs w:val="20"/>
        </w:rPr>
        <w:t xml:space="preserve"> Федерального закона от 04 мая 2011 года № 99-ФЗ «О лицензировании отдельных видов деятельности» (далее - Федеральный закон от 04 мая 2011 года № 99-ФЗ), лицензионные требования - совокупность требований, которые установлены положениями о лицензировании конкретных видов деятельности, основаны на соответствующих требованиях законодательства Российской Федерации и направлены на обеспечение достижения целей лицензирования.</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В силу положений </w:t>
      </w:r>
      <w:r>
        <w:fldChar w:fldCharType="begin"/>
      </w:r>
      <w:r>
        <w:instrText xml:space="preserve"> HYPERLINK "consultantplus://offline/ref=CDB9F676639CB750AE9CDA4E0765131CE06E632DEEDFBE941CDC64DAE7912D0E6C4D80A9C59C8741p0o2N" </w:instrText>
      </w:r>
      <w:r>
        <w:fldChar w:fldCharType="separate"/>
      </w:r>
      <w:r w:rsidRPr="00971137">
        <w:rPr>
          <w:rFonts w:ascii="Times New Roman" w:hAnsi="Times New Roman" w:eastAsiaTheme="minorHAnsi"/>
          <w:sz w:val="20"/>
          <w:szCs w:val="20"/>
        </w:rPr>
        <w:t>пунктов 1</w:t>
      </w:r>
      <w:r>
        <w:fldChar w:fldCharType="end"/>
      </w:r>
      <w:r w:rsidRPr="00971137">
        <w:rPr>
          <w:rFonts w:ascii="Times New Roman" w:hAnsi="Times New Roman" w:eastAsiaTheme="minorHAnsi"/>
          <w:sz w:val="20"/>
          <w:szCs w:val="20"/>
        </w:rPr>
        <w:t xml:space="preserve">, </w:t>
      </w:r>
      <w:r>
        <w:fldChar w:fldCharType="begin"/>
      </w:r>
      <w:r>
        <w:instrText xml:space="preserve"> HYPERLINK "consultantplus://offline/ref=CDB9F676639CB750AE9CDA4E0765131CE06E632DEEDFBE941CDC64DAE7912D0E6C4D80A9C59C8441p0o3N" </w:instrText>
      </w:r>
      <w:r>
        <w:fldChar w:fldCharType="separate"/>
      </w:r>
      <w:r w:rsidRPr="00971137">
        <w:rPr>
          <w:rFonts w:ascii="Times New Roman" w:hAnsi="Times New Roman" w:eastAsiaTheme="minorHAnsi"/>
          <w:sz w:val="20"/>
          <w:szCs w:val="20"/>
        </w:rPr>
        <w:t>2 статьи 8</w:t>
      </w:r>
      <w:r>
        <w:fldChar w:fldCharType="end"/>
      </w:r>
      <w:r w:rsidRPr="00971137">
        <w:rPr>
          <w:rFonts w:ascii="Times New Roman" w:hAnsi="Times New Roman" w:eastAsiaTheme="minorHAnsi"/>
          <w:sz w:val="20"/>
          <w:szCs w:val="20"/>
        </w:rPr>
        <w:t xml:space="preserve"> Федерального закона от 04 мая 2011 года № 99-ФЗ, лицензионные требования, устанавливаемые положениями о лицензировании отдельных видов деятельности, включают в себя требования к созданию юридических лиц и деятельности юридических лиц, индивидуальных предпринимателей в соответствующих сферах деятельности.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Общий перечень лицензионных требований установлен в </w:t>
      </w:r>
      <w:r>
        <w:fldChar w:fldCharType="begin"/>
      </w:r>
      <w:r>
        <w:instrText xml:space="preserve"> HYPERLINK "consultantplus://offline/ref=CDB9F676639CB750AE9CDA4E0765131CE06E632DEEDFBE941CDC64DAE7912D0E6C4D80A9C59C8741p0oCN" </w:instrText>
      </w:r>
      <w:r>
        <w:fldChar w:fldCharType="separate"/>
      </w:r>
      <w:r w:rsidRPr="00971137">
        <w:rPr>
          <w:rFonts w:ascii="Times New Roman" w:hAnsi="Times New Roman" w:eastAsiaTheme="minorHAnsi"/>
          <w:sz w:val="20"/>
          <w:szCs w:val="20"/>
        </w:rPr>
        <w:t>пункте 3 статьи 8</w:t>
      </w:r>
      <w:r>
        <w:fldChar w:fldCharType="end"/>
      </w:r>
      <w:r w:rsidRPr="00971137">
        <w:rPr>
          <w:rFonts w:ascii="Times New Roman" w:hAnsi="Times New Roman" w:eastAsiaTheme="minorHAnsi"/>
          <w:sz w:val="20"/>
          <w:szCs w:val="20"/>
        </w:rPr>
        <w:t xml:space="preserve"> указанного Федерального закона.</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Лицензионные требования к деятельности по управлению многоквартирными домами установлены в </w:t>
      </w:r>
      <w:r>
        <w:fldChar w:fldCharType="begin"/>
      </w:r>
      <w:r>
        <w:instrText xml:space="preserve"> HYPERLINK "consultantplus://offline/ref=CDB9F676639CB750AE9CDA4E0765131CE367632BEED3BE941CDC64DAE7912D0E6C4D80ACC3p9oCN" </w:instrText>
      </w:r>
      <w:r>
        <w:fldChar w:fldCharType="separate"/>
      </w:r>
      <w:r w:rsidRPr="00971137">
        <w:rPr>
          <w:rFonts w:ascii="Times New Roman" w:hAnsi="Times New Roman" w:eastAsiaTheme="minorHAnsi"/>
          <w:sz w:val="20"/>
          <w:szCs w:val="20"/>
        </w:rPr>
        <w:t>частью 1 статьи 193</w:t>
      </w:r>
      <w:r>
        <w:fldChar w:fldCharType="end"/>
      </w:r>
      <w:r w:rsidRPr="00971137">
        <w:rPr>
          <w:rFonts w:ascii="Times New Roman" w:hAnsi="Times New Roman" w:eastAsiaTheme="minorHAnsi"/>
          <w:sz w:val="20"/>
          <w:szCs w:val="20"/>
        </w:rPr>
        <w:t xml:space="preserve"> Жилищного кодекса Российской Федерации.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Согласно </w:t>
      </w:r>
      <w:r>
        <w:fldChar w:fldCharType="begin"/>
      </w:r>
      <w:r>
        <w:instrText xml:space="preserve"> HYPERLINK "consultantplus://offline/ref=CDB9F676639CB750AE9CDA4E0765131CE367632BEED3BE941CDC64DAE7912D0E6C4D80A9C59D8146p0o7N" </w:instrText>
      </w:r>
      <w:r>
        <w:fldChar w:fldCharType="separate"/>
      </w:r>
      <w:r w:rsidRPr="00971137">
        <w:rPr>
          <w:rFonts w:ascii="Times New Roman" w:hAnsi="Times New Roman" w:eastAsiaTheme="minorHAnsi"/>
          <w:sz w:val="20"/>
          <w:szCs w:val="20"/>
        </w:rPr>
        <w:t>пункту 7 части 1 статьи 193</w:t>
      </w:r>
      <w:r>
        <w:fldChar w:fldCharType="end"/>
      </w:r>
      <w:r w:rsidRPr="00971137">
        <w:rPr>
          <w:rFonts w:ascii="Times New Roman" w:hAnsi="Times New Roman" w:eastAsiaTheme="minorHAnsi"/>
          <w:sz w:val="20"/>
          <w:szCs w:val="20"/>
        </w:rPr>
        <w:t xml:space="preserve"> Жилищного кодекса Российской Федерации к лицензионным требованиям могут быть отнесены и иные требования, установленные Правительством Российской Федерации.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Постановлением Правительства Российской Федерации от 28 октября 2014 года № 1110 утверждено </w:t>
      </w:r>
      <w:r>
        <w:fldChar w:fldCharType="begin"/>
      </w:r>
      <w:r>
        <w:instrText xml:space="preserve"> HYPERLINK "consultantplus://offline/ref=CDB9F676639CB750AE9CDA4E0765131CE06E6329EED6BE941CDC64DAE7912D0E6C4D80A9C59C8744p0o4N" </w:instrText>
      </w:r>
      <w:r>
        <w:fldChar w:fldCharType="separate"/>
      </w:r>
      <w:r w:rsidRPr="00971137">
        <w:rPr>
          <w:rFonts w:ascii="Times New Roman" w:hAnsi="Times New Roman" w:eastAsiaTheme="minorHAnsi"/>
          <w:sz w:val="20"/>
          <w:szCs w:val="20"/>
        </w:rPr>
        <w:t>Положение</w:t>
      </w:r>
      <w:r>
        <w:fldChar w:fldCharType="end"/>
      </w:r>
      <w:r w:rsidRPr="00971137">
        <w:rPr>
          <w:rFonts w:ascii="Times New Roman" w:hAnsi="Times New Roman" w:eastAsiaTheme="minorHAnsi"/>
          <w:sz w:val="20"/>
          <w:szCs w:val="20"/>
        </w:rPr>
        <w:t xml:space="preserve"> о лицензировании предпринимательской деятельности по управлению многоквартирными домами (далее - Положение о лицензировании).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В силу </w:t>
      </w:r>
      <w:r>
        <w:fldChar w:fldCharType="begin"/>
      </w:r>
      <w:r>
        <w:instrText xml:space="preserve"> HYPERLINK "consultantplus://offline/ref=CDB9F676639CB750AE9CDA4E0765131CE06E6329EED6BE941CDC64DAE7912D0E6C4D80A9C59C8744p0o0N" </w:instrText>
      </w:r>
      <w:r>
        <w:fldChar w:fldCharType="separate"/>
      </w:r>
      <w:r w:rsidRPr="00971137">
        <w:rPr>
          <w:rFonts w:ascii="Times New Roman" w:hAnsi="Times New Roman" w:eastAsiaTheme="minorHAnsi"/>
          <w:sz w:val="20"/>
          <w:szCs w:val="20"/>
        </w:rPr>
        <w:t>подпунктов "а"</w:t>
      </w:r>
      <w:r>
        <w:fldChar w:fldCharType="end"/>
      </w:r>
      <w:r w:rsidRPr="00971137">
        <w:rPr>
          <w:rFonts w:ascii="Times New Roman" w:hAnsi="Times New Roman" w:eastAsiaTheme="minorHAnsi"/>
          <w:sz w:val="20"/>
          <w:szCs w:val="20"/>
        </w:rPr>
        <w:t xml:space="preserve"> и </w:t>
      </w:r>
      <w:r>
        <w:fldChar w:fldCharType="begin"/>
      </w:r>
      <w:r>
        <w:instrText xml:space="preserve"> HYPERLINK "consultantplus://offline/ref=CDB9F676639CB750AE9CDA4E0765131CE06E6329EED6BE941CDC64DAE7912D0E6C4D80A9C59C8744p0o3N" </w:instrText>
      </w:r>
      <w:r>
        <w:fldChar w:fldCharType="separate"/>
      </w:r>
      <w:r w:rsidRPr="00971137">
        <w:rPr>
          <w:rFonts w:ascii="Times New Roman" w:hAnsi="Times New Roman" w:eastAsiaTheme="minorHAnsi"/>
          <w:sz w:val="20"/>
          <w:szCs w:val="20"/>
        </w:rPr>
        <w:t>"б" пункта 3</w:t>
      </w:r>
      <w:r>
        <w:fldChar w:fldCharType="end"/>
      </w:r>
      <w:r w:rsidRPr="00971137">
        <w:rPr>
          <w:rFonts w:ascii="Times New Roman" w:hAnsi="Times New Roman" w:eastAsiaTheme="minorHAnsi"/>
          <w:sz w:val="20"/>
          <w:szCs w:val="20"/>
        </w:rPr>
        <w:t xml:space="preserve"> Положения о лицензировании, лицензионными требованиями к лицензиату являются: соблюдение требований, предусмотренных </w:t>
      </w:r>
      <w:r>
        <w:fldChar w:fldCharType="begin"/>
      </w:r>
      <w:r>
        <w:instrText xml:space="preserve"> HYPERLINK "consultantplus://offline/ref=CDB9F676639CB750AE9CDA4E0765131CE367632BEED3BE941CDC64DAE7912D0E6C4D80A9C59D8647p0oDN" </w:instrText>
      </w:r>
      <w:r>
        <w:fldChar w:fldCharType="separate"/>
      </w:r>
      <w:r w:rsidRPr="00971137">
        <w:rPr>
          <w:rFonts w:ascii="Times New Roman" w:hAnsi="Times New Roman" w:eastAsiaTheme="minorHAnsi"/>
          <w:sz w:val="20"/>
          <w:szCs w:val="20"/>
        </w:rPr>
        <w:t>пунктом 2.3 статьи 161</w:t>
      </w:r>
      <w:r>
        <w:fldChar w:fldCharType="end"/>
      </w:r>
      <w:r w:rsidRPr="00971137">
        <w:rPr>
          <w:rFonts w:ascii="Times New Roman" w:hAnsi="Times New Roman" w:eastAsiaTheme="minorHAnsi"/>
          <w:sz w:val="20"/>
          <w:szCs w:val="20"/>
        </w:rPr>
        <w:t xml:space="preserve"> Жилищного кодекса Российской Федерации; исполнение обязанностей по договору управления многоквартирным домом, предусмотренных </w:t>
      </w:r>
      <w:r>
        <w:fldChar w:fldCharType="begin"/>
      </w:r>
      <w:r>
        <w:instrText xml:space="preserve"> HYPERLINK "consultantplus://offline/ref=CDB9F676639CB750AE9CDA4E0765131CE367632BEED3BE941CDC64DAE7912D0E6C4D80ACC1p9oEN" </w:instrText>
      </w:r>
      <w:r>
        <w:fldChar w:fldCharType="separate"/>
      </w:r>
      <w:r w:rsidRPr="00971137">
        <w:rPr>
          <w:rFonts w:ascii="Times New Roman" w:hAnsi="Times New Roman" w:eastAsiaTheme="minorHAnsi"/>
          <w:sz w:val="20"/>
          <w:szCs w:val="20"/>
        </w:rPr>
        <w:t>частью 2 статьи 162</w:t>
      </w:r>
      <w:r>
        <w:fldChar w:fldCharType="end"/>
      </w:r>
      <w:r w:rsidRPr="00971137">
        <w:rPr>
          <w:rFonts w:ascii="Times New Roman" w:hAnsi="Times New Roman" w:eastAsiaTheme="minorHAnsi"/>
          <w:sz w:val="20"/>
          <w:szCs w:val="20"/>
        </w:rPr>
        <w:t xml:space="preserve"> Жилищного кодекса Российской Федерации; соблюдение требований, предусмотренных </w:t>
      </w:r>
      <w:r>
        <w:fldChar w:fldCharType="begin"/>
      </w:r>
      <w:r>
        <w:instrText xml:space="preserve"> HYPERLINK "consultantplus://offline/ref=CDB9F676639CB750AE9CDA4E0765131CE367632BEED3BE941CDC64DAE7912D0E6C4D80ACC3p9oCN" </w:instrText>
      </w:r>
      <w:r>
        <w:fldChar w:fldCharType="separate"/>
      </w:r>
      <w:r w:rsidRPr="00971137">
        <w:rPr>
          <w:rFonts w:ascii="Times New Roman" w:hAnsi="Times New Roman" w:eastAsiaTheme="minorHAnsi"/>
          <w:sz w:val="20"/>
          <w:szCs w:val="20"/>
        </w:rPr>
        <w:t>части 1 статьи 193</w:t>
      </w:r>
      <w:r>
        <w:fldChar w:fldCharType="end"/>
      </w:r>
      <w:r w:rsidRPr="00971137">
        <w:rPr>
          <w:rFonts w:ascii="Times New Roman" w:hAnsi="Times New Roman" w:eastAsiaTheme="minorHAnsi"/>
          <w:sz w:val="20"/>
          <w:szCs w:val="20"/>
        </w:rPr>
        <w:t xml:space="preserve"> Жилищного кодекса Российской Федерации.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Указанные требования являются лицензионными, их соблюдение является обязанностью управляющих организаций при осуществлении предпринимательской деятельности по управлению многоквартирными домами.</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Частью 1 статьи 161 Жилищного кодекса Российской Федерации установлено, что управление многоквартирным домом должно обеспечивать благоприятные и безопасные условия проживания граждан, </w:t>
      </w:r>
      <w:r w:rsidRPr="00971137">
        <w:rPr>
          <w:rFonts w:ascii="Times New Roman" w:hAnsi="Times New Roman" w:eastAsiaTheme="minorHAnsi"/>
          <w:sz w:val="20"/>
          <w:szCs w:val="20"/>
        </w:rPr>
        <w:t xml:space="preserve">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w:t>
      </w:r>
    </w:p>
    <w:p w:rsidR="00CD088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В силу </w:t>
      </w:r>
      <w:r>
        <w:fldChar w:fldCharType="begin"/>
      </w:r>
      <w:r>
        <w:instrText xml:space="preserve"> HYPERLINK "consultantplus://offline/ref=BEBC6AEDD3C8CA11A582D833B3A5F2DD82F8EAF0CD6B85296DE28B90BDE6EC6E25809C9BC4EFFB47NFV9J" </w:instrText>
      </w:r>
      <w:r>
        <w:fldChar w:fldCharType="separate"/>
      </w:r>
      <w:r w:rsidRPr="00971137">
        <w:rPr>
          <w:rFonts w:ascii="Times New Roman" w:hAnsi="Times New Roman" w:eastAsiaTheme="minorHAnsi"/>
          <w:sz w:val="20"/>
          <w:szCs w:val="20"/>
        </w:rPr>
        <w:t>части 2.3 статьи 161</w:t>
      </w:r>
      <w:r>
        <w:fldChar w:fldCharType="end"/>
      </w:r>
      <w:r w:rsidRPr="00971137">
        <w:rPr>
          <w:rFonts w:ascii="Times New Roman" w:hAnsi="Times New Roman" w:eastAsiaTheme="minorHAnsi"/>
          <w:sz w:val="20"/>
          <w:szCs w:val="20"/>
        </w:rPr>
        <w:t xml:space="preserve"> Жилищного кодекса Российской Федерации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w:t>
      </w:r>
      <w:r w:rsidRPr="00971137">
        <w:rPr>
          <w:rFonts w:ascii="Times New Roman" w:hAnsi="Times New Roman" w:eastAsiaTheme="minorHAnsi"/>
          <w:sz w:val="20"/>
          <w:szCs w:val="20"/>
        </w:rPr>
        <w:t xml:space="preserve"> </w:t>
      </w:r>
      <w:r w:rsidRPr="00971137">
        <w:rPr>
          <w:rFonts w:ascii="Times New Roman" w:hAnsi="Times New Roman" w:eastAsiaTheme="minorHAnsi"/>
          <w:sz w:val="20"/>
          <w:szCs w:val="20"/>
        </w:rPr>
        <w:t>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CD0889"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sz w:val="20"/>
          <w:szCs w:val="20"/>
        </w:rPr>
        <w:t>В соответствии с пунктом 2 Правил осуществления деятельности по управлению многоквартирными домами, утвержденными Постановлением Правительства Российской Федерации от 15.05.2013 №416 "О порядке осуществления деятельности по управлению многоквартирными домами", под деятельностью по управлению многоквартирным домом (далее - управление многоквартирным домом) понимается выполнение стандартов, направленных на достижение целей, установленных статьей 161 Жилищного кодекса Российской Федерации, а также определенных решением собственников помещений в многоквартирном</w:t>
      </w:r>
      <w:r w:rsidRPr="00971137">
        <w:rPr>
          <w:rFonts w:ascii="Times New Roman" w:hAnsi="Times New Roman"/>
          <w:sz w:val="20"/>
          <w:szCs w:val="20"/>
        </w:rPr>
        <w:t xml:space="preserve"> </w:t>
      </w:r>
      <w:r w:rsidRPr="00971137">
        <w:rPr>
          <w:rFonts w:ascii="Times New Roman" w:hAnsi="Times New Roman"/>
          <w:sz w:val="20"/>
          <w:szCs w:val="20"/>
        </w:rPr>
        <w:t>доме</w:t>
      </w:r>
      <w:r w:rsidRPr="00971137">
        <w:rPr>
          <w:rFonts w:ascii="Times New Roman" w:hAnsi="Times New Roman"/>
          <w:sz w:val="20"/>
          <w:szCs w:val="20"/>
        </w:rPr>
        <w:t>.</w:t>
      </w:r>
    </w:p>
    <w:p w:rsidR="00CD0889"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В соответствии с частью 1 и частью 1.1 статьи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 1) соблюдение требований к надежности и безопасности многоквартирного дома; 2) безопасность жизни и здоровья граждан, имущества физических лиц, имущества юридических лиц, государственного и муниципального имущества; 3) доступность пользования помещениями и иным имуществом, входящим в состав общего имущества собственников помещений в многоквартирном доме; 4) соблюдение прав и законных интересов собственников помещений в многоквартирном доме, а также иных лиц; </w:t>
      </w:r>
      <w:r w:rsidRPr="00971137">
        <w:rPr>
          <w:rFonts w:ascii="Times New Roman" w:hAnsi="Times New Roman"/>
          <w:sz w:val="20"/>
          <w:szCs w:val="20"/>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7C6A81"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eastAsiaTheme="minorHAnsi"/>
          <w:sz w:val="20"/>
          <w:szCs w:val="20"/>
        </w:rPr>
        <w:t xml:space="preserve">В развитие указанных положений постановлением Правительства РФ от 03 апреля 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установлен минимальный </w:t>
      </w:r>
      <w:r>
        <w:fldChar w:fldCharType="begin"/>
      </w:r>
      <w:r>
        <w:instrText xml:space="preserve"> HYPERLINK "consultantplus://offline/ref=BEBC6AEDD3C8CA11A582D833B3A5F2DD82F8EAF8CC6985296DE28B90BDE6EC6E25809C9BC4EEFA47NFV3J" </w:instrText>
      </w:r>
      <w:r>
        <w:fldChar w:fldCharType="separate"/>
      </w:r>
      <w:r w:rsidRPr="00971137">
        <w:rPr>
          <w:rFonts w:ascii="Times New Roman" w:hAnsi="Times New Roman" w:eastAsiaTheme="minorHAnsi"/>
          <w:sz w:val="20"/>
          <w:szCs w:val="20"/>
        </w:rPr>
        <w:t>Перечень</w:t>
      </w:r>
      <w:r>
        <w:fldChar w:fldCharType="end"/>
      </w:r>
      <w:r w:rsidRPr="00971137">
        <w:rPr>
          <w:rFonts w:ascii="Times New Roman" w:hAnsi="Times New Roman" w:eastAsiaTheme="minorHAnsi"/>
          <w:sz w:val="20"/>
          <w:szCs w:val="20"/>
        </w:rPr>
        <w:t xml:space="preserve"> услуг и работ, необходимых для обеспечения надлежащего содержания общего имущества в многоквартирном доме.</w:t>
      </w:r>
    </w:p>
    <w:p w:rsidR="007C6A81"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Постановлением Госстроя Российской Федерации от 27.09.2003 №170 «Об утверждении Правил и норм технической эксплуатации жилищного фонда» утверждены Правила и нормы технической эксплуатации жилищного фонда, раздел </w:t>
      </w:r>
      <w:r w:rsidRPr="00971137">
        <w:rPr>
          <w:rFonts w:ascii="Times New Roman" w:hAnsi="Times New Roman" w:eastAsiaTheme="minorHAnsi"/>
          <w:sz w:val="20"/>
          <w:szCs w:val="20"/>
          <w:lang w:val="en-US"/>
        </w:rPr>
        <w:t>II</w:t>
      </w:r>
      <w:r w:rsidRPr="00971137">
        <w:rPr>
          <w:rFonts w:ascii="Times New Roman" w:hAnsi="Times New Roman" w:eastAsiaTheme="minorHAnsi"/>
          <w:sz w:val="20"/>
          <w:szCs w:val="20"/>
        </w:rPr>
        <w:t xml:space="preserve"> которых предусматривает, что 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r w:rsidRPr="00971137">
        <w:rPr>
          <w:rFonts w:ascii="Times New Roman" w:hAnsi="Times New Roman" w:eastAsiaTheme="minorHAnsi"/>
          <w:sz w:val="20"/>
          <w:szCs w:val="20"/>
        </w:rPr>
        <w:t xml:space="preserve"> 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 Техническое обслуживание жилищного фонда включает работы по </w:t>
      </w:r>
      <w:r w:rsidRPr="00971137">
        <w:rPr>
          <w:rFonts w:ascii="Times New Roman" w:hAnsi="Times New Roman" w:eastAsiaTheme="minorHAnsi"/>
          <w:sz w:val="20"/>
          <w:szCs w:val="20"/>
        </w:rPr>
        <w:t>контролю за</w:t>
      </w:r>
      <w:r w:rsidRPr="00971137">
        <w:rPr>
          <w:rFonts w:ascii="Times New Roman" w:hAnsi="Times New Roman" w:eastAsiaTheme="minorHAnsi"/>
          <w:sz w:val="20"/>
          <w:szCs w:val="20"/>
        </w:rPr>
        <w:t xml:space="preserve"> его состоянием, поддержанию в исправности, работоспособности, наладке и регулированию инженерных систем и т.д. </w:t>
      </w:r>
      <w:r w:rsidRPr="00971137">
        <w:rPr>
          <w:rFonts w:ascii="Times New Roman" w:hAnsi="Times New Roman" w:eastAsiaTheme="minorHAnsi"/>
          <w:sz w:val="20"/>
          <w:szCs w:val="20"/>
        </w:rPr>
        <w:t>Контроль за</w:t>
      </w:r>
      <w:r w:rsidRPr="00971137">
        <w:rPr>
          <w:rFonts w:ascii="Times New Roman" w:hAnsi="Times New Roman" w:eastAsiaTheme="minorHAnsi"/>
          <w:sz w:val="20"/>
          <w:szCs w:val="20"/>
        </w:rPr>
        <w:t xml:space="preserve"> техническим состоянием следует осуществлять путем проведения плановых и внеплановых осмотров. Текущий ремонт здания включает в себя компле</w:t>
      </w:r>
      <w:r w:rsidRPr="00971137">
        <w:rPr>
          <w:rFonts w:ascii="Times New Roman" w:hAnsi="Times New Roman" w:eastAsiaTheme="minorHAnsi"/>
          <w:sz w:val="20"/>
          <w:szCs w:val="20"/>
        </w:rPr>
        <w:t>кс стр</w:t>
      </w:r>
      <w:r w:rsidRPr="00971137">
        <w:rPr>
          <w:rFonts w:ascii="Times New Roman" w:hAnsi="Times New Roman" w:eastAsiaTheme="minorHAnsi"/>
          <w:sz w:val="20"/>
          <w:szCs w:val="20"/>
        </w:rPr>
        <w:t>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E93B0D"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В соответствии с Правилами содержания общего имущества в многоквартирном доме, утвержденных постановлением Правительства Российской Федерации от 13 августа 2006 года № 491, управляющие организации и лица, оказывающие услуги и выполняющие работы при непосредственном управлении многоквартирным домом, отвечают перед собственниками помещений за нарушение своих обязательств и несут ответственность за ненадлежащее содержание общего имущества в соответствии с законодательством Российской Федерации и договором.</w:t>
      </w:r>
    </w:p>
    <w:p w:rsidR="00E93B0D"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Таким образом, анализ указанных норм в их взаимосвязи позволяет прийти к выводу, что управляющая организация при управлении многоквартирным домом обязана оказывать все услуги и (или) выполнять работы,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своевременно принимать меры для</w:t>
      </w:r>
      <w:r w:rsidRPr="00971137">
        <w:rPr>
          <w:rFonts w:ascii="Times New Roman" w:hAnsi="Times New Roman" w:eastAsiaTheme="minorHAnsi"/>
          <w:sz w:val="20"/>
          <w:szCs w:val="20"/>
        </w:rPr>
        <w:t xml:space="preserve"> устранения выявленных нарушений по содержанию общего имущества многоквартирного дома.</w:t>
      </w:r>
    </w:p>
    <w:p w:rsidR="00E93B0D"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Согласно ч</w:t>
      </w:r>
      <w:r w:rsidRPr="00971137" w:rsidR="00150C2C">
        <w:rPr>
          <w:rFonts w:ascii="Times New Roman" w:hAnsi="Times New Roman" w:eastAsiaTheme="minorHAnsi"/>
          <w:sz w:val="20"/>
          <w:szCs w:val="20"/>
        </w:rPr>
        <w:t>.</w:t>
      </w:r>
      <w:r w:rsidRPr="00971137">
        <w:rPr>
          <w:rFonts w:ascii="Times New Roman" w:hAnsi="Times New Roman" w:eastAsiaTheme="minorHAnsi"/>
          <w:sz w:val="20"/>
          <w:szCs w:val="20"/>
        </w:rPr>
        <w:t xml:space="preserve"> 1 ст</w:t>
      </w:r>
      <w:r w:rsidRPr="00971137" w:rsidR="00150C2C">
        <w:rPr>
          <w:rFonts w:ascii="Times New Roman" w:hAnsi="Times New Roman" w:eastAsiaTheme="minorHAnsi"/>
          <w:sz w:val="20"/>
          <w:szCs w:val="20"/>
        </w:rPr>
        <w:t>.</w:t>
      </w:r>
      <w:r w:rsidRPr="00971137">
        <w:rPr>
          <w:rFonts w:ascii="Times New Roman" w:hAnsi="Times New Roman" w:eastAsiaTheme="minorHAnsi"/>
          <w:sz w:val="20"/>
          <w:szCs w:val="20"/>
        </w:rPr>
        <w:t xml:space="preserve"> 7 Федерального закона от 04 мая 2011 года № 99-ФЗ, должностные лица лицензирующих органов в порядке, установленном законодательством Российской Федерации, при осуществлении лицензирования имеют право, в том числе, выдавать лицензиатам предписания об устранении выявленных нарушений. </w:t>
      </w:r>
    </w:p>
    <w:p w:rsidR="00E93B0D" w:rsidRPr="00971137" w:rsidP="009C58A9">
      <w:pPr>
        <w:autoSpaceDE w:val="0"/>
        <w:autoSpaceDN w:val="0"/>
        <w:adjustRightInd w:val="0"/>
        <w:spacing w:after="0" w:line="240" w:lineRule="auto"/>
        <w:ind w:firstLine="567"/>
        <w:jc w:val="both"/>
        <w:rPr>
          <w:rFonts w:ascii="Times New Roman" w:hAnsi="Times New Roman"/>
          <w:sz w:val="20"/>
          <w:szCs w:val="20"/>
          <w:shd w:val="clear" w:color="auto" w:fill="FFFFFF"/>
        </w:rPr>
      </w:pPr>
      <w:r w:rsidRPr="00971137">
        <w:rPr>
          <w:rFonts w:ascii="Times New Roman" w:hAnsi="Times New Roman"/>
          <w:sz w:val="20"/>
          <w:szCs w:val="20"/>
          <w:shd w:val="clear" w:color="auto" w:fill="FFFFFF"/>
        </w:rPr>
        <w:t xml:space="preserve">Предписание об устранении нарушений требований законодательства представляет собой акт должностного лица, уполномоченного на проведение государственного надзора (муниципального контроля), содержащий властное волеизъявление, порождающее правовые последствия для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Предписание по своей правовой природе является ненормативным правовым актом, подлежащим обязательному исполнению. </w:t>
      </w:r>
    </w:p>
    <w:p w:rsidR="00E93B0D" w:rsidRPr="00971137" w:rsidP="009C58A9">
      <w:pPr>
        <w:autoSpaceDE w:val="0"/>
        <w:autoSpaceDN w:val="0"/>
        <w:adjustRightInd w:val="0"/>
        <w:spacing w:after="0" w:line="240" w:lineRule="auto"/>
        <w:ind w:firstLine="567"/>
        <w:jc w:val="both"/>
        <w:rPr>
          <w:rFonts w:ascii="Times New Roman" w:hAnsi="Times New Roman"/>
          <w:sz w:val="20"/>
          <w:szCs w:val="20"/>
          <w:shd w:val="clear" w:color="auto" w:fill="FFFFFF"/>
        </w:rPr>
      </w:pPr>
      <w:r w:rsidRPr="00971137">
        <w:rPr>
          <w:rFonts w:ascii="Times New Roman" w:hAnsi="Times New Roman"/>
          <w:sz w:val="20"/>
          <w:szCs w:val="20"/>
          <w:shd w:val="clear" w:color="auto" w:fill="FFFFFF"/>
        </w:rPr>
        <w:t>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частью 24.1 настоящей статьи, образует объективную сторону состава административного правонарушения, предусмотренного частью 24 статьи 19.5</w:t>
      </w:r>
      <w:r w:rsidRPr="00971137">
        <w:rPr>
          <w:rFonts w:ascii="Times New Roman" w:hAnsi="Times New Roman"/>
          <w:sz w:val="20"/>
          <w:szCs w:val="20"/>
        </w:rPr>
        <w:t xml:space="preserve"> </w:t>
      </w:r>
      <w:r w:rsidRPr="00971137">
        <w:rPr>
          <w:rFonts w:ascii="Times New Roman" w:hAnsi="Times New Roman"/>
          <w:sz w:val="20"/>
          <w:szCs w:val="20"/>
          <w:shd w:val="clear" w:color="auto" w:fill="FFFFFF"/>
        </w:rPr>
        <w:t xml:space="preserve">Кодекса Российской Федерации об административных правонарушениях. </w:t>
      </w:r>
    </w:p>
    <w:p w:rsidR="007821F9"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Вин</w:t>
      </w:r>
      <w:r w:rsidRPr="00971137">
        <w:rPr>
          <w:rFonts w:ascii="Times New Roman" w:hAnsi="Times New Roman" w:eastAsiaTheme="minorHAnsi"/>
          <w:sz w:val="20"/>
          <w:szCs w:val="20"/>
        </w:rPr>
        <w:t xml:space="preserve">а </w:t>
      </w:r>
      <w:r w:rsidRPr="00971137">
        <w:rPr>
          <w:rFonts w:ascii="Times New Roman" w:hAnsi="Times New Roman"/>
          <w:sz w:val="20"/>
          <w:szCs w:val="20"/>
        </w:rPr>
        <w:t>ООО</w:t>
      </w:r>
      <w:r w:rsidRPr="00971137">
        <w:rPr>
          <w:rFonts w:ascii="Times New Roman" w:hAnsi="Times New Roman"/>
          <w:sz w:val="20"/>
          <w:szCs w:val="20"/>
        </w:rPr>
        <w:t xml:space="preserve"> «Единое домоуправление» в совершении административного правонарушения, предусмотренного ч. 24 ст. 19.5 </w:t>
      </w:r>
      <w:r w:rsidRPr="00971137" w:rsidR="00150C2C">
        <w:rPr>
          <w:rFonts w:ascii="Times New Roman" w:hAnsi="Times New Roman"/>
          <w:sz w:val="20"/>
          <w:szCs w:val="20"/>
        </w:rPr>
        <w:t xml:space="preserve">КоАП РФ </w:t>
      </w:r>
      <w:r w:rsidRPr="00971137">
        <w:rPr>
          <w:rFonts w:ascii="Times New Roman" w:hAnsi="Times New Roman"/>
          <w:sz w:val="20"/>
          <w:szCs w:val="20"/>
        </w:rPr>
        <w:t>подтверждается следующим.</w:t>
      </w:r>
    </w:p>
    <w:p w:rsidR="00E24444"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sz w:val="20"/>
          <w:szCs w:val="20"/>
          <w:shd w:val="clear" w:color="auto" w:fill="FFFFFF"/>
        </w:rPr>
        <w:t>Как следует из материалов дела, ООО «Единое домоуправление» осуществляет п</w:t>
      </w:r>
      <w:r w:rsidRPr="00971137">
        <w:rPr>
          <w:rFonts w:ascii="Times New Roman" w:hAnsi="Times New Roman" w:eastAsiaTheme="minorHAnsi"/>
          <w:sz w:val="20"/>
          <w:szCs w:val="20"/>
        </w:rPr>
        <w:t>редпринимательскую деятельность по управлению многоквартирным домом, расп</w:t>
      </w:r>
      <w:r w:rsidRPr="00971137" w:rsidR="007821F9">
        <w:rPr>
          <w:rFonts w:ascii="Times New Roman" w:hAnsi="Times New Roman" w:eastAsiaTheme="minorHAnsi"/>
          <w:sz w:val="20"/>
          <w:szCs w:val="20"/>
        </w:rPr>
        <w:t>о</w:t>
      </w:r>
      <w:r w:rsidRPr="00971137">
        <w:rPr>
          <w:rFonts w:ascii="Times New Roman" w:hAnsi="Times New Roman" w:eastAsiaTheme="minorHAnsi"/>
          <w:sz w:val="20"/>
          <w:szCs w:val="20"/>
        </w:rPr>
        <w:t xml:space="preserve">ложенным по адресу: </w:t>
      </w:r>
      <w:r w:rsidRPr="00971137" w:rsidR="00971137">
        <w:rPr>
          <w:rFonts w:ascii="Times New Roman" w:hAnsi="Times New Roman"/>
          <w:sz w:val="20"/>
          <w:szCs w:val="20"/>
        </w:rPr>
        <w:t>«данные изъяты»</w:t>
      </w:r>
    </w:p>
    <w:p w:rsidR="004A50CD"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А</w:t>
      </w:r>
      <w:r w:rsidRPr="00971137">
        <w:rPr>
          <w:rFonts w:ascii="Times New Roman" w:hAnsi="Times New Roman"/>
          <w:sz w:val="20"/>
          <w:szCs w:val="20"/>
        </w:rPr>
        <w:t xml:space="preserve">ктом проверки Инспекции по жилищному надзору Республики Крым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 xml:space="preserve">установлены нарушения лицензированных требований законодательства при управлении многоквартирным домом </w:t>
      </w:r>
      <w:r w:rsidRPr="00971137" w:rsidR="00971137">
        <w:rPr>
          <w:rFonts w:ascii="Times New Roman" w:hAnsi="Times New Roman"/>
          <w:sz w:val="20"/>
          <w:szCs w:val="20"/>
        </w:rPr>
        <w:t xml:space="preserve">«данные изъяты» </w:t>
      </w:r>
      <w:r w:rsidRPr="00971137" w:rsidR="000E10E7">
        <w:rPr>
          <w:rFonts w:ascii="Times New Roman" w:hAnsi="Times New Roman"/>
          <w:sz w:val="20"/>
          <w:szCs w:val="20"/>
        </w:rPr>
        <w:t>(</w:t>
      </w:r>
      <w:r w:rsidRPr="00971137" w:rsidR="000E10E7">
        <w:rPr>
          <w:rFonts w:ascii="Times New Roman" w:hAnsi="Times New Roman"/>
          <w:sz w:val="20"/>
          <w:szCs w:val="20"/>
        </w:rPr>
        <w:t>л.д</w:t>
      </w:r>
      <w:r w:rsidRPr="00971137" w:rsidR="000E10E7">
        <w:rPr>
          <w:rFonts w:ascii="Times New Roman" w:hAnsi="Times New Roman"/>
          <w:sz w:val="20"/>
          <w:szCs w:val="20"/>
        </w:rPr>
        <w:t>. 42-44)</w:t>
      </w:r>
      <w:r w:rsidRPr="00971137">
        <w:rPr>
          <w:rFonts w:ascii="Times New Roman" w:hAnsi="Times New Roman"/>
          <w:sz w:val="20"/>
          <w:szCs w:val="20"/>
        </w:rPr>
        <w:t>.</w:t>
      </w:r>
    </w:p>
    <w:p w:rsidR="002C666B"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В</w:t>
      </w:r>
      <w:r w:rsidRPr="00971137" w:rsidR="00D46CD6">
        <w:rPr>
          <w:rFonts w:ascii="Times New Roman" w:hAnsi="Times New Roman"/>
          <w:sz w:val="20"/>
          <w:szCs w:val="20"/>
        </w:rPr>
        <w:t xml:space="preserve"> связи</w:t>
      </w:r>
      <w:r w:rsidRPr="00971137" w:rsidR="00F36865">
        <w:rPr>
          <w:rFonts w:ascii="Times New Roman" w:hAnsi="Times New Roman"/>
          <w:sz w:val="20"/>
          <w:szCs w:val="20"/>
        </w:rPr>
        <w:t xml:space="preserve"> с установленными нарушениями </w:t>
      </w:r>
      <w:r w:rsidRPr="00971137" w:rsidR="00971137">
        <w:rPr>
          <w:rFonts w:ascii="Times New Roman" w:hAnsi="Times New Roman"/>
          <w:sz w:val="20"/>
          <w:szCs w:val="20"/>
        </w:rPr>
        <w:t xml:space="preserve">«данные изъяты» </w:t>
      </w:r>
      <w:r w:rsidRPr="00971137" w:rsidR="00D46CD6">
        <w:rPr>
          <w:rFonts w:ascii="Times New Roman" w:hAnsi="Times New Roman"/>
          <w:sz w:val="20"/>
          <w:szCs w:val="20"/>
        </w:rPr>
        <w:t>г. Инспекцией по жилищному надзору Республики Крым</w:t>
      </w:r>
      <w:r w:rsidRPr="00971137" w:rsidR="00F36865">
        <w:rPr>
          <w:rFonts w:ascii="Times New Roman" w:hAnsi="Times New Roman"/>
          <w:sz w:val="20"/>
          <w:szCs w:val="20"/>
        </w:rPr>
        <w:t xml:space="preserve"> было вынесено предписание</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sidR="00D46CD6">
        <w:rPr>
          <w:rFonts w:ascii="Times New Roman" w:hAnsi="Times New Roman"/>
          <w:sz w:val="20"/>
          <w:szCs w:val="20"/>
        </w:rPr>
        <w:t xml:space="preserve">, согласно которому </w:t>
      </w:r>
      <w:r w:rsidRPr="00971137" w:rsidR="00F36865">
        <w:rPr>
          <w:rFonts w:ascii="Times New Roman" w:hAnsi="Times New Roman"/>
          <w:sz w:val="20"/>
          <w:szCs w:val="20"/>
        </w:rPr>
        <w:t>ООО «Единое домоуправление»</w:t>
      </w:r>
      <w:r w:rsidRPr="00971137" w:rsidR="004A50CD">
        <w:rPr>
          <w:rFonts w:ascii="Times New Roman" w:hAnsi="Times New Roman"/>
          <w:sz w:val="20"/>
          <w:szCs w:val="20"/>
        </w:rPr>
        <w:t xml:space="preserve"> в срок</w:t>
      </w:r>
      <w:r w:rsidRPr="00971137" w:rsidR="00F36865">
        <w:rPr>
          <w:rFonts w:ascii="Times New Roman" w:hAnsi="Times New Roman"/>
          <w:sz w:val="20"/>
          <w:szCs w:val="20"/>
        </w:rPr>
        <w:t xml:space="preserve"> до</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sidR="00D46CD6">
        <w:rPr>
          <w:rFonts w:ascii="Times New Roman" w:hAnsi="Times New Roman"/>
          <w:sz w:val="20"/>
          <w:szCs w:val="20"/>
        </w:rPr>
        <w:t>.</w:t>
      </w:r>
      <w:r w:rsidRPr="00971137" w:rsidR="00D46CD6">
        <w:rPr>
          <w:rFonts w:ascii="Times New Roman" w:hAnsi="Times New Roman"/>
          <w:sz w:val="20"/>
          <w:szCs w:val="20"/>
        </w:rPr>
        <w:t xml:space="preserve"> </w:t>
      </w:r>
      <w:r w:rsidRPr="00971137" w:rsidR="00D46CD6">
        <w:rPr>
          <w:rFonts w:ascii="Times New Roman" w:hAnsi="Times New Roman"/>
          <w:sz w:val="20"/>
          <w:szCs w:val="20"/>
        </w:rPr>
        <w:t>н</w:t>
      </w:r>
      <w:r w:rsidRPr="00971137" w:rsidR="00D46CD6">
        <w:rPr>
          <w:rFonts w:ascii="Times New Roman" w:hAnsi="Times New Roman"/>
          <w:sz w:val="20"/>
          <w:szCs w:val="20"/>
        </w:rPr>
        <w:t>еобходимо устра</w:t>
      </w:r>
      <w:r w:rsidRPr="00971137" w:rsidR="00F36865">
        <w:rPr>
          <w:rFonts w:ascii="Times New Roman" w:hAnsi="Times New Roman"/>
          <w:sz w:val="20"/>
          <w:szCs w:val="20"/>
        </w:rPr>
        <w:t>нить выявленные нарушения</w:t>
      </w:r>
      <w:r w:rsidRPr="00971137">
        <w:rPr>
          <w:rFonts w:ascii="Times New Roman" w:hAnsi="Times New Roman"/>
          <w:sz w:val="20"/>
          <w:szCs w:val="20"/>
        </w:rPr>
        <w:t xml:space="preserve"> (</w:t>
      </w:r>
      <w:r w:rsidRPr="00971137">
        <w:rPr>
          <w:rFonts w:ascii="Times New Roman" w:hAnsi="Times New Roman"/>
          <w:sz w:val="20"/>
          <w:szCs w:val="20"/>
        </w:rPr>
        <w:t>л.д</w:t>
      </w:r>
      <w:r w:rsidRPr="00971137">
        <w:rPr>
          <w:rFonts w:ascii="Times New Roman" w:hAnsi="Times New Roman"/>
          <w:sz w:val="20"/>
          <w:szCs w:val="20"/>
        </w:rPr>
        <w:t>. 40-41)</w:t>
      </w:r>
      <w:r w:rsidRPr="00971137" w:rsidR="00F36865">
        <w:rPr>
          <w:rFonts w:ascii="Times New Roman" w:hAnsi="Times New Roman"/>
          <w:sz w:val="20"/>
          <w:szCs w:val="20"/>
        </w:rPr>
        <w:t>.</w:t>
      </w:r>
    </w:p>
    <w:p w:rsidR="007F1D8F"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Из материалов дела </w:t>
      </w:r>
      <w:r w:rsidRPr="00971137" w:rsidR="004A50CD">
        <w:rPr>
          <w:rFonts w:ascii="Times New Roman" w:hAnsi="Times New Roman"/>
          <w:sz w:val="20"/>
          <w:szCs w:val="20"/>
        </w:rPr>
        <w:t>у</w:t>
      </w:r>
      <w:r w:rsidRPr="00971137">
        <w:rPr>
          <w:rFonts w:ascii="Times New Roman" w:hAnsi="Times New Roman"/>
          <w:sz w:val="20"/>
          <w:szCs w:val="20"/>
        </w:rPr>
        <w:t>сматривается, что</w:t>
      </w:r>
      <w:r w:rsidRPr="00971137" w:rsidR="004A50CD">
        <w:rPr>
          <w:rFonts w:ascii="Times New Roman" w:hAnsi="Times New Roman"/>
          <w:sz w:val="20"/>
          <w:szCs w:val="20"/>
        </w:rPr>
        <w:t xml:space="preserve"> акт проверки </w:t>
      </w:r>
      <w:r w:rsidRPr="00971137" w:rsidR="00971137">
        <w:rPr>
          <w:rFonts w:ascii="Times New Roman" w:hAnsi="Times New Roman"/>
          <w:sz w:val="20"/>
          <w:szCs w:val="20"/>
        </w:rPr>
        <w:t xml:space="preserve">«данные изъяты» </w:t>
      </w:r>
      <w:r w:rsidRPr="00971137" w:rsidR="004A50CD">
        <w:rPr>
          <w:rFonts w:ascii="Times New Roman" w:hAnsi="Times New Roman"/>
          <w:sz w:val="20"/>
          <w:szCs w:val="20"/>
        </w:rPr>
        <w:t>и</w:t>
      </w:r>
      <w:r w:rsidRPr="00971137">
        <w:rPr>
          <w:rFonts w:ascii="Times New Roman" w:hAnsi="Times New Roman"/>
          <w:sz w:val="20"/>
          <w:szCs w:val="20"/>
        </w:rPr>
        <w:t xml:space="preserve"> предписание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был</w:t>
      </w:r>
      <w:r w:rsidRPr="00971137" w:rsidR="004A50CD">
        <w:rPr>
          <w:rFonts w:ascii="Times New Roman" w:hAnsi="Times New Roman"/>
          <w:sz w:val="20"/>
          <w:szCs w:val="20"/>
        </w:rPr>
        <w:t>и</w:t>
      </w:r>
      <w:r w:rsidRPr="00971137">
        <w:rPr>
          <w:rFonts w:ascii="Times New Roman" w:hAnsi="Times New Roman"/>
          <w:sz w:val="20"/>
          <w:szCs w:val="20"/>
        </w:rPr>
        <w:t xml:space="preserve"> направлено в адрес </w:t>
      </w:r>
      <w:r w:rsidRPr="00971137" w:rsidR="0044071B">
        <w:rPr>
          <w:rFonts w:ascii="Times New Roman" w:hAnsi="Times New Roman"/>
          <w:sz w:val="20"/>
          <w:szCs w:val="20"/>
        </w:rPr>
        <w:t>ООО «Единое домоуправление»</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sidR="002C666B">
        <w:rPr>
          <w:rFonts w:ascii="Times New Roman" w:hAnsi="Times New Roman"/>
          <w:sz w:val="20"/>
          <w:szCs w:val="20"/>
        </w:rPr>
        <w:t xml:space="preserve"> получены адресатом</w:t>
      </w:r>
      <w:r w:rsidRPr="00971137" w:rsidR="00D46CD6">
        <w:rPr>
          <w:rFonts w:ascii="Times New Roman" w:hAnsi="Times New Roman"/>
          <w:sz w:val="20"/>
          <w:szCs w:val="20"/>
        </w:rPr>
        <w:t>,</w:t>
      </w:r>
      <w:r w:rsidRPr="00971137" w:rsidR="002C666B">
        <w:rPr>
          <w:rFonts w:ascii="Times New Roman" w:hAnsi="Times New Roman"/>
          <w:sz w:val="20"/>
          <w:szCs w:val="20"/>
        </w:rPr>
        <w:t xml:space="preserve"> о чем свидетельствует </w:t>
      </w:r>
      <w:r w:rsidRPr="00971137" w:rsidR="002C666B">
        <w:rPr>
          <w:rFonts w:ascii="Times New Roman" w:hAnsi="Times New Roman"/>
          <w:sz w:val="20"/>
          <w:szCs w:val="20"/>
        </w:rPr>
        <w:t>отчет</w:t>
      </w:r>
      <w:r w:rsidRPr="00971137" w:rsidR="002C666B">
        <w:rPr>
          <w:rFonts w:ascii="Times New Roman" w:hAnsi="Times New Roman"/>
          <w:sz w:val="20"/>
          <w:szCs w:val="20"/>
        </w:rPr>
        <w:t xml:space="preserve"> об отслеживании отправления (</w:t>
      </w:r>
      <w:r w:rsidRPr="00971137" w:rsidR="002C666B">
        <w:rPr>
          <w:rFonts w:ascii="Times New Roman" w:hAnsi="Times New Roman"/>
          <w:sz w:val="20"/>
          <w:szCs w:val="20"/>
        </w:rPr>
        <w:t>л.д</w:t>
      </w:r>
      <w:r w:rsidRPr="00971137" w:rsidR="002C666B">
        <w:rPr>
          <w:rFonts w:ascii="Times New Roman" w:hAnsi="Times New Roman"/>
          <w:sz w:val="20"/>
          <w:szCs w:val="20"/>
        </w:rPr>
        <w:t>. 36-39)</w:t>
      </w:r>
      <w:r w:rsidRPr="00971137" w:rsidR="0044071B">
        <w:rPr>
          <w:rFonts w:ascii="Times New Roman" w:hAnsi="Times New Roman"/>
          <w:sz w:val="20"/>
          <w:szCs w:val="20"/>
        </w:rPr>
        <w:t xml:space="preserve">. </w:t>
      </w:r>
    </w:p>
    <w:p w:rsidR="005E0991" w:rsidRPr="00971137" w:rsidP="009C58A9">
      <w:pPr>
        <w:autoSpaceDE w:val="0"/>
        <w:autoSpaceDN w:val="0"/>
        <w:adjustRightInd w:val="0"/>
        <w:spacing w:after="0" w:line="240" w:lineRule="auto"/>
        <w:ind w:firstLine="567"/>
        <w:jc w:val="both"/>
        <w:rPr>
          <w:rFonts w:ascii="Times New Roman" w:hAnsi="Times New Roman"/>
          <w:color w:val="000000"/>
          <w:sz w:val="20"/>
          <w:szCs w:val="20"/>
        </w:rPr>
      </w:pPr>
      <w:r w:rsidRPr="00971137">
        <w:rPr>
          <w:rFonts w:ascii="Times New Roman" w:hAnsi="Times New Roman"/>
          <w:color w:val="000000"/>
          <w:sz w:val="20"/>
          <w:szCs w:val="20"/>
        </w:rPr>
        <w:t xml:space="preserve">Законность предписания </w:t>
      </w:r>
      <w:r w:rsidRPr="00971137" w:rsidR="00971137">
        <w:rPr>
          <w:rFonts w:ascii="Times New Roman" w:hAnsi="Times New Roman"/>
          <w:sz w:val="20"/>
          <w:szCs w:val="20"/>
        </w:rPr>
        <w:t xml:space="preserve">«данные изъяты» </w:t>
      </w:r>
      <w:r w:rsidRPr="00971137">
        <w:rPr>
          <w:rFonts w:ascii="Times New Roman" w:hAnsi="Times New Roman"/>
          <w:color w:val="000000"/>
          <w:sz w:val="20"/>
          <w:szCs w:val="20"/>
        </w:rPr>
        <w:t>сомнений не вызывает, указанное предписание выдано должностным лицом административного органа в пределах полномочий, в порядке, предусмотренном действующим законодательством, регулирующим порядок осуществления лицензионного контроля в сфере осуществления предпринимательской деятельности по управлению многоквартирными домами.</w:t>
      </w:r>
    </w:p>
    <w:p w:rsidR="005E0991" w:rsidRPr="00971137" w:rsidP="009C58A9">
      <w:pPr>
        <w:autoSpaceDE w:val="0"/>
        <w:autoSpaceDN w:val="0"/>
        <w:adjustRightInd w:val="0"/>
        <w:spacing w:after="0" w:line="240" w:lineRule="auto"/>
        <w:ind w:firstLine="567"/>
        <w:jc w:val="both"/>
        <w:rPr>
          <w:rFonts w:ascii="Times New Roman" w:hAnsi="Times New Roman"/>
          <w:color w:val="000000"/>
          <w:sz w:val="20"/>
          <w:szCs w:val="20"/>
        </w:rPr>
      </w:pPr>
      <w:r w:rsidRPr="00971137">
        <w:rPr>
          <w:rFonts w:ascii="Times New Roman" w:hAnsi="Times New Roman"/>
          <w:color w:val="000000"/>
          <w:sz w:val="20"/>
          <w:szCs w:val="20"/>
        </w:rPr>
        <w:t>Как следует из материалов дел</w:t>
      </w:r>
      <w:r w:rsidRPr="00971137">
        <w:rPr>
          <w:rFonts w:ascii="Times New Roman" w:hAnsi="Times New Roman"/>
          <w:color w:val="000000"/>
          <w:sz w:val="20"/>
          <w:szCs w:val="20"/>
        </w:rPr>
        <w:t xml:space="preserve">а </w:t>
      </w:r>
      <w:r w:rsidRPr="00971137">
        <w:rPr>
          <w:rFonts w:ascii="Times New Roman" w:hAnsi="Times New Roman"/>
          <w:sz w:val="20"/>
          <w:szCs w:val="20"/>
        </w:rPr>
        <w:t>ООО</w:t>
      </w:r>
      <w:r w:rsidRPr="00971137">
        <w:rPr>
          <w:rFonts w:ascii="Times New Roman" w:hAnsi="Times New Roman"/>
          <w:sz w:val="20"/>
          <w:szCs w:val="20"/>
        </w:rPr>
        <w:t xml:space="preserve"> «Единое домоуправление» </w:t>
      </w:r>
      <w:r w:rsidRPr="00971137">
        <w:rPr>
          <w:rFonts w:ascii="Times New Roman" w:hAnsi="Times New Roman"/>
          <w:color w:val="000000"/>
          <w:sz w:val="20"/>
          <w:szCs w:val="20"/>
        </w:rPr>
        <w:t xml:space="preserve">вопрос законности предписания и продлении сроков исполнения предписания не ставился. Предписание следует считать законным, если оно выдано уполномоченным органом без нарушения прав проверяемого лица и не отменено в установленном действующим законодательством порядке. Не отмененное к моменту рассмотрения дела об административном правонарушении предписание органов, осуществляющих государственный надзор, обязательно для исполнения и лица, игнорирующие такие предписания, подлежат административной ответственности. Таким образом, по настоящему делу для привлечения юридического лица к административной ответственности достаточно факта неисполнения предписания в установленный срок. </w:t>
      </w:r>
    </w:p>
    <w:p w:rsidR="00B2499E"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Согласно акту</w:t>
      </w:r>
      <w:r w:rsidRPr="00971137" w:rsidR="004A50CD">
        <w:rPr>
          <w:rFonts w:ascii="Times New Roman" w:hAnsi="Times New Roman"/>
          <w:sz w:val="20"/>
          <w:szCs w:val="20"/>
        </w:rPr>
        <w:t xml:space="preserve"> проверки </w:t>
      </w:r>
      <w:r w:rsidRPr="00971137" w:rsidR="00074E16">
        <w:rPr>
          <w:rFonts w:ascii="Times New Roman" w:hAnsi="Times New Roman"/>
          <w:sz w:val="20"/>
          <w:szCs w:val="20"/>
        </w:rPr>
        <w:t>Инспекции по жилищному надзору Республики Крым №</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sidR="00971137">
        <w:rPr>
          <w:rFonts w:ascii="Times New Roman" w:hAnsi="Times New Roman"/>
          <w:sz w:val="20"/>
          <w:szCs w:val="20"/>
        </w:rPr>
        <w:t xml:space="preserve">» </w:t>
      </w:r>
      <w:r w:rsidRPr="00971137" w:rsidR="00074E16">
        <w:rPr>
          <w:rFonts w:ascii="Times New Roman" w:hAnsi="Times New Roman"/>
          <w:sz w:val="20"/>
          <w:szCs w:val="20"/>
        </w:rPr>
        <w:t xml:space="preserve">по исполнению предписания </w:t>
      </w:r>
      <w:r w:rsidRPr="00971137" w:rsidR="00971137">
        <w:rPr>
          <w:rFonts w:ascii="Times New Roman" w:hAnsi="Times New Roman"/>
          <w:sz w:val="20"/>
          <w:szCs w:val="20"/>
        </w:rPr>
        <w:t xml:space="preserve">«данные изъяты» </w:t>
      </w:r>
      <w:r w:rsidRPr="00971137" w:rsidR="00074E16">
        <w:rPr>
          <w:rFonts w:ascii="Times New Roman" w:hAnsi="Times New Roman"/>
          <w:sz w:val="20"/>
          <w:szCs w:val="20"/>
        </w:rPr>
        <w:t xml:space="preserve">г. </w:t>
      </w:r>
      <w:r w:rsidRPr="00971137" w:rsidR="004A50CD">
        <w:rPr>
          <w:rFonts w:ascii="Times New Roman" w:hAnsi="Times New Roman"/>
          <w:sz w:val="20"/>
          <w:szCs w:val="20"/>
        </w:rPr>
        <w:t>установлен</w:t>
      </w:r>
      <w:r w:rsidRPr="00971137" w:rsidR="00F86B52">
        <w:rPr>
          <w:rFonts w:ascii="Times New Roman" w:hAnsi="Times New Roman"/>
          <w:sz w:val="20"/>
          <w:szCs w:val="20"/>
        </w:rPr>
        <w:t xml:space="preserve">о, что предписание, выданное ООО «Единое домоуправление» в полном объеме </w:t>
      </w:r>
      <w:r w:rsidRPr="00971137" w:rsidR="00287434">
        <w:rPr>
          <w:rFonts w:ascii="Times New Roman" w:hAnsi="Times New Roman"/>
          <w:sz w:val="20"/>
          <w:szCs w:val="20"/>
        </w:rPr>
        <w:t xml:space="preserve">в срок до </w:t>
      </w:r>
      <w:r w:rsidRPr="00971137" w:rsidR="00971137">
        <w:rPr>
          <w:rFonts w:ascii="Times New Roman" w:hAnsi="Times New Roman"/>
          <w:sz w:val="20"/>
          <w:szCs w:val="20"/>
        </w:rPr>
        <w:t xml:space="preserve">«данные изъяты» </w:t>
      </w:r>
      <w:r w:rsidRPr="00971137" w:rsidR="00F86B52">
        <w:rPr>
          <w:rFonts w:ascii="Times New Roman" w:hAnsi="Times New Roman"/>
          <w:sz w:val="20"/>
          <w:szCs w:val="20"/>
        </w:rPr>
        <w:t xml:space="preserve">не выполнено, а именно: </w:t>
      </w:r>
      <w:r w:rsidRPr="00971137" w:rsidR="00A278A7">
        <w:rPr>
          <w:rFonts w:ascii="Times New Roman" w:hAnsi="Times New Roman"/>
          <w:sz w:val="20"/>
          <w:szCs w:val="20"/>
        </w:rPr>
        <w:t>н</w:t>
      </w:r>
      <w:r w:rsidRPr="00971137">
        <w:rPr>
          <w:rFonts w:ascii="Times New Roman" w:hAnsi="Times New Roman"/>
          <w:sz w:val="20"/>
          <w:szCs w:val="20"/>
        </w:rPr>
        <w:t xml:space="preserve">е устранены имеющиеся следы затекания влаги во втором подъезде на последнем этаже (п.3), не приняты исчерпывающие меры к восстановлению штукатурно-покрасочного слоя </w:t>
      </w:r>
      <w:r w:rsidRPr="00971137" w:rsidR="00B24E89">
        <w:rPr>
          <w:rFonts w:ascii="Times New Roman" w:hAnsi="Times New Roman"/>
          <w:sz w:val="20"/>
          <w:szCs w:val="20"/>
        </w:rPr>
        <w:t xml:space="preserve">второго </w:t>
      </w:r>
      <w:r w:rsidRPr="00971137">
        <w:rPr>
          <w:rFonts w:ascii="Times New Roman" w:hAnsi="Times New Roman"/>
          <w:sz w:val="20"/>
          <w:szCs w:val="20"/>
        </w:rPr>
        <w:t>подъезда</w:t>
      </w:r>
      <w:r w:rsidRPr="00971137">
        <w:rPr>
          <w:rFonts w:ascii="Times New Roman" w:hAnsi="Times New Roman"/>
          <w:sz w:val="20"/>
          <w:szCs w:val="20"/>
        </w:rPr>
        <w:t>,</w:t>
      </w:r>
      <w:r w:rsidRPr="00971137" w:rsidR="00B24E89">
        <w:rPr>
          <w:rFonts w:ascii="Times New Roman" w:hAnsi="Times New Roman"/>
          <w:sz w:val="20"/>
          <w:szCs w:val="20"/>
        </w:rPr>
        <w:t xml:space="preserve"> не</w:t>
      </w:r>
      <w:r w:rsidRPr="00971137">
        <w:rPr>
          <w:rFonts w:ascii="Times New Roman" w:hAnsi="Times New Roman"/>
          <w:sz w:val="20"/>
          <w:szCs w:val="20"/>
        </w:rPr>
        <w:t xml:space="preserve"> произве</w:t>
      </w:r>
      <w:r w:rsidRPr="00971137" w:rsidR="00B24E89">
        <w:rPr>
          <w:rFonts w:ascii="Times New Roman" w:hAnsi="Times New Roman"/>
          <w:sz w:val="20"/>
          <w:szCs w:val="20"/>
        </w:rPr>
        <w:t>дены</w:t>
      </w:r>
      <w:r w:rsidRPr="00971137">
        <w:rPr>
          <w:rFonts w:ascii="Times New Roman" w:hAnsi="Times New Roman"/>
          <w:sz w:val="20"/>
          <w:szCs w:val="20"/>
        </w:rPr>
        <w:t xml:space="preserve"> необходимые ремонтно-восстановительные работы (</w:t>
      </w:r>
      <w:r w:rsidRPr="00971137" w:rsidR="00B24E89">
        <w:rPr>
          <w:rFonts w:ascii="Times New Roman" w:hAnsi="Times New Roman"/>
          <w:sz w:val="20"/>
          <w:szCs w:val="20"/>
        </w:rPr>
        <w:t>п.</w:t>
      </w:r>
      <w:r w:rsidRPr="00971137">
        <w:rPr>
          <w:rFonts w:ascii="Times New Roman" w:hAnsi="Times New Roman"/>
          <w:sz w:val="20"/>
          <w:szCs w:val="20"/>
        </w:rPr>
        <w:t>4),  не произведена очистка подвального помещения от имевшего место ранее подтопления подвального помещение</w:t>
      </w:r>
      <w:r w:rsidRPr="00971137" w:rsidR="00B24E89">
        <w:rPr>
          <w:rFonts w:ascii="Times New Roman" w:hAnsi="Times New Roman"/>
          <w:sz w:val="20"/>
          <w:szCs w:val="20"/>
        </w:rPr>
        <w:t xml:space="preserve"> </w:t>
      </w:r>
      <w:r w:rsidRPr="00971137">
        <w:rPr>
          <w:rFonts w:ascii="Times New Roman" w:hAnsi="Times New Roman"/>
          <w:sz w:val="20"/>
          <w:szCs w:val="20"/>
        </w:rPr>
        <w:t>(</w:t>
      </w:r>
      <w:r w:rsidRPr="00971137" w:rsidR="00B24E89">
        <w:rPr>
          <w:rFonts w:ascii="Times New Roman" w:hAnsi="Times New Roman"/>
          <w:sz w:val="20"/>
          <w:szCs w:val="20"/>
        </w:rPr>
        <w:t>п.</w:t>
      </w:r>
      <w:r w:rsidRPr="00971137">
        <w:rPr>
          <w:rFonts w:ascii="Times New Roman" w:hAnsi="Times New Roman"/>
          <w:sz w:val="20"/>
          <w:szCs w:val="20"/>
        </w:rPr>
        <w:t>5)</w:t>
      </w:r>
      <w:r w:rsidRPr="00971137" w:rsidR="00901621">
        <w:rPr>
          <w:rFonts w:ascii="Times New Roman" w:hAnsi="Times New Roman"/>
          <w:sz w:val="20"/>
          <w:szCs w:val="20"/>
        </w:rPr>
        <w:t xml:space="preserve"> (</w:t>
      </w:r>
      <w:r w:rsidRPr="00971137" w:rsidR="00901621">
        <w:rPr>
          <w:rFonts w:ascii="Times New Roman" w:hAnsi="Times New Roman"/>
          <w:sz w:val="20"/>
          <w:szCs w:val="20"/>
        </w:rPr>
        <w:t>л.д</w:t>
      </w:r>
      <w:r w:rsidRPr="00971137" w:rsidR="00901621">
        <w:rPr>
          <w:rFonts w:ascii="Times New Roman" w:hAnsi="Times New Roman"/>
          <w:sz w:val="20"/>
          <w:szCs w:val="20"/>
        </w:rPr>
        <w:t>. 16-21)</w:t>
      </w:r>
      <w:r w:rsidRPr="00971137">
        <w:rPr>
          <w:rFonts w:ascii="Times New Roman" w:hAnsi="Times New Roman"/>
          <w:sz w:val="20"/>
          <w:szCs w:val="20"/>
        </w:rPr>
        <w:t>.</w:t>
      </w:r>
      <w:r w:rsidRPr="00971137" w:rsidR="00901621">
        <w:rPr>
          <w:rFonts w:ascii="Times New Roman" w:hAnsi="Times New Roman"/>
          <w:sz w:val="20"/>
          <w:szCs w:val="20"/>
        </w:rPr>
        <w:t xml:space="preserve"> </w:t>
      </w:r>
    </w:p>
    <w:p w:rsidR="00326C9E"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Указанный акт проверки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г. направлен адрес ООО «Единое домоуправление»</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Pr>
          <w:rFonts w:ascii="Times New Roman" w:hAnsi="Times New Roman"/>
          <w:sz w:val="20"/>
          <w:szCs w:val="20"/>
        </w:rPr>
        <w:t>.</w:t>
      </w:r>
      <w:r w:rsidRPr="00971137" w:rsidR="002A77AC">
        <w:rPr>
          <w:rFonts w:ascii="Times New Roman" w:hAnsi="Times New Roman"/>
          <w:sz w:val="20"/>
          <w:szCs w:val="20"/>
        </w:rPr>
        <w:t xml:space="preserve"> (</w:t>
      </w:r>
      <w:r w:rsidRPr="00971137" w:rsidR="002A77AC">
        <w:rPr>
          <w:rFonts w:ascii="Times New Roman" w:hAnsi="Times New Roman"/>
          <w:sz w:val="20"/>
          <w:szCs w:val="20"/>
        </w:rPr>
        <w:t>л</w:t>
      </w:r>
      <w:r w:rsidRPr="00971137" w:rsidR="002A77AC">
        <w:rPr>
          <w:rFonts w:ascii="Times New Roman" w:hAnsi="Times New Roman"/>
          <w:sz w:val="20"/>
          <w:szCs w:val="20"/>
        </w:rPr>
        <w:t>.д</w:t>
      </w:r>
      <w:r w:rsidRPr="00971137" w:rsidR="002A77AC">
        <w:rPr>
          <w:rFonts w:ascii="Times New Roman" w:hAnsi="Times New Roman"/>
          <w:sz w:val="20"/>
          <w:szCs w:val="20"/>
        </w:rPr>
        <w:t>. 13).</w:t>
      </w:r>
    </w:p>
    <w:p w:rsidR="00D46CD6"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Также вин</w:t>
      </w:r>
      <w:r w:rsidRPr="00971137">
        <w:rPr>
          <w:rFonts w:ascii="Times New Roman" w:hAnsi="Times New Roman"/>
          <w:sz w:val="20"/>
          <w:szCs w:val="20"/>
        </w:rPr>
        <w:t xml:space="preserve">а </w:t>
      </w:r>
      <w:r w:rsidRPr="00971137" w:rsidR="00A278A7">
        <w:rPr>
          <w:rFonts w:ascii="Times New Roman" w:hAnsi="Times New Roman"/>
          <w:sz w:val="20"/>
          <w:szCs w:val="20"/>
        </w:rPr>
        <w:t>ООО</w:t>
      </w:r>
      <w:r w:rsidRPr="00971137" w:rsidR="00A278A7">
        <w:rPr>
          <w:rFonts w:ascii="Times New Roman" w:hAnsi="Times New Roman"/>
          <w:sz w:val="20"/>
          <w:szCs w:val="20"/>
        </w:rPr>
        <w:t xml:space="preserve"> «Единое домоуправление» </w:t>
      </w:r>
      <w:r w:rsidRPr="00971137">
        <w:rPr>
          <w:rFonts w:ascii="Times New Roman" w:hAnsi="Times New Roman"/>
          <w:sz w:val="20"/>
          <w:szCs w:val="20"/>
        </w:rPr>
        <w:t xml:space="preserve">в совершении административного правонарушения объективно подтверждается иными исследованными материалами дела об административном правонарушении, а именно: </w:t>
      </w:r>
    </w:p>
    <w:p w:rsidR="0095327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приказа о проведении выездной проверки юридического лица </w:t>
      </w:r>
      <w:r w:rsidRPr="00971137">
        <w:rPr>
          <w:rFonts w:ascii="Times New Roman" w:hAnsi="Times New Roman"/>
          <w:sz w:val="20"/>
          <w:szCs w:val="20"/>
        </w:rPr>
        <w:t>от</w:t>
      </w:r>
      <w:r w:rsidRPr="00971137">
        <w:rPr>
          <w:rFonts w:ascii="Times New Roman" w:hAnsi="Times New Roman"/>
          <w:sz w:val="20"/>
          <w:szCs w:val="20"/>
        </w:rPr>
        <w:t xml:space="preserve"> </w:t>
      </w:r>
      <w:r w:rsidRPr="00971137" w:rsidR="00971137">
        <w:rPr>
          <w:rFonts w:ascii="Times New Roman" w:hAnsi="Times New Roman"/>
          <w:sz w:val="20"/>
          <w:szCs w:val="20"/>
        </w:rPr>
        <w:t xml:space="preserve">«данные изъяты» </w:t>
      </w:r>
      <w:r w:rsidRPr="00971137" w:rsidR="00193143">
        <w:rPr>
          <w:rFonts w:ascii="Times New Roman" w:hAnsi="Times New Roman"/>
          <w:sz w:val="20"/>
          <w:szCs w:val="20"/>
        </w:rPr>
        <w:t xml:space="preserve"> (</w:t>
      </w:r>
      <w:r w:rsidRPr="00971137" w:rsidR="00193143">
        <w:rPr>
          <w:rFonts w:ascii="Times New Roman" w:hAnsi="Times New Roman"/>
          <w:sz w:val="20"/>
          <w:szCs w:val="20"/>
        </w:rPr>
        <w:t>л.д</w:t>
      </w:r>
      <w:r w:rsidRPr="00971137" w:rsidR="00193143">
        <w:rPr>
          <w:rFonts w:ascii="Times New Roman" w:hAnsi="Times New Roman"/>
          <w:sz w:val="20"/>
          <w:szCs w:val="20"/>
        </w:rPr>
        <w:t>. 46-47)</w:t>
      </w:r>
      <w:r w:rsidRPr="00971137">
        <w:rPr>
          <w:rFonts w:ascii="Times New Roman" w:hAnsi="Times New Roman"/>
          <w:sz w:val="20"/>
          <w:szCs w:val="20"/>
        </w:rPr>
        <w:t>;</w:t>
      </w:r>
    </w:p>
    <w:p w:rsidR="00C42B8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приказа о проведении внеплановой выездной проверки юридического лица </w:t>
      </w:r>
      <w:r w:rsidRPr="00971137">
        <w:rPr>
          <w:rFonts w:ascii="Times New Roman" w:hAnsi="Times New Roman"/>
          <w:sz w:val="20"/>
          <w:szCs w:val="20"/>
        </w:rPr>
        <w:t>от</w:t>
      </w:r>
      <w:r w:rsidRPr="00971137">
        <w:rPr>
          <w:rFonts w:ascii="Times New Roman" w:hAnsi="Times New Roman"/>
          <w:sz w:val="20"/>
          <w:szCs w:val="20"/>
        </w:rPr>
        <w:t xml:space="preserve">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w:t>
      </w:r>
      <w:r w:rsidRPr="00971137">
        <w:rPr>
          <w:rFonts w:ascii="Times New Roman" w:hAnsi="Times New Roman"/>
          <w:sz w:val="20"/>
          <w:szCs w:val="20"/>
        </w:rPr>
        <w:t>л.д</w:t>
      </w:r>
      <w:r w:rsidRPr="00971137">
        <w:rPr>
          <w:rFonts w:ascii="Times New Roman" w:hAnsi="Times New Roman"/>
          <w:sz w:val="20"/>
          <w:szCs w:val="20"/>
        </w:rPr>
        <w:t>. 33-35);</w:t>
      </w:r>
    </w:p>
    <w:p w:rsidR="00C42B8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уведомления о проведении проверки </w:t>
      </w:r>
      <w:r w:rsidRPr="00971137">
        <w:rPr>
          <w:rFonts w:ascii="Times New Roman" w:hAnsi="Times New Roman"/>
          <w:sz w:val="20"/>
          <w:szCs w:val="20"/>
        </w:rPr>
        <w:t>от</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Pr>
          <w:rFonts w:ascii="Times New Roman" w:hAnsi="Times New Roman"/>
          <w:sz w:val="20"/>
          <w:szCs w:val="20"/>
        </w:rPr>
        <w:t xml:space="preserve">., которое получено юридическим лицом </w:t>
      </w:r>
      <w:r w:rsidRPr="00971137" w:rsidR="00971137">
        <w:rPr>
          <w:rFonts w:ascii="Times New Roman" w:hAnsi="Times New Roman"/>
          <w:sz w:val="20"/>
          <w:szCs w:val="20"/>
        </w:rPr>
        <w:t>«данные изъяты»</w:t>
      </w:r>
    </w:p>
    <w:p w:rsidR="00C42B8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акта осмотра Инспекцией по жилищному надзору Республики Крым по адресу: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 xml:space="preserve">в присутствии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 xml:space="preserve">ООО «Единое домоуправление» </w:t>
      </w:r>
      <w:r w:rsidRPr="00971137" w:rsidR="00971137">
        <w:rPr>
          <w:rFonts w:ascii="Times New Roman" w:hAnsi="Times New Roman"/>
          <w:sz w:val="20"/>
          <w:szCs w:val="20"/>
        </w:rPr>
        <w:t>ФИО</w:t>
      </w:r>
      <w:r w:rsidRPr="00971137" w:rsidR="00971137">
        <w:rPr>
          <w:rFonts w:ascii="Times New Roman" w:hAnsi="Times New Roman"/>
          <w:sz w:val="20"/>
          <w:szCs w:val="20"/>
        </w:rPr>
        <w:t>1</w:t>
      </w:r>
      <w:r w:rsidRPr="00971137" w:rsidR="00971137">
        <w:rPr>
          <w:rFonts w:ascii="Times New Roman" w:hAnsi="Times New Roman"/>
          <w:sz w:val="20"/>
          <w:szCs w:val="20"/>
        </w:rPr>
        <w:t xml:space="preserve"> </w:t>
      </w:r>
      <w:r w:rsidRPr="00971137">
        <w:rPr>
          <w:rFonts w:ascii="Times New Roman" w:hAnsi="Times New Roman"/>
          <w:sz w:val="20"/>
          <w:szCs w:val="20"/>
        </w:rPr>
        <w:t>(л.д.22);</w:t>
      </w:r>
    </w:p>
    <w:p w:rsidR="00C42B8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w:t>
      </w:r>
      <w:r w:rsidRPr="00971137">
        <w:rPr>
          <w:rFonts w:ascii="Times New Roman" w:hAnsi="Times New Roman"/>
          <w:sz w:val="20"/>
          <w:szCs w:val="20"/>
        </w:rPr>
        <w:t>фототаблицами</w:t>
      </w:r>
      <w:r w:rsidRPr="00971137">
        <w:rPr>
          <w:rFonts w:ascii="Times New Roman" w:hAnsi="Times New Roman"/>
          <w:sz w:val="20"/>
          <w:szCs w:val="20"/>
        </w:rPr>
        <w:t xml:space="preserve"> (</w:t>
      </w:r>
      <w:r w:rsidRPr="00971137">
        <w:rPr>
          <w:rFonts w:ascii="Times New Roman" w:hAnsi="Times New Roman"/>
          <w:sz w:val="20"/>
          <w:szCs w:val="20"/>
        </w:rPr>
        <w:t>л.д</w:t>
      </w:r>
      <w:r w:rsidRPr="00971137">
        <w:rPr>
          <w:rFonts w:ascii="Times New Roman" w:hAnsi="Times New Roman"/>
          <w:sz w:val="20"/>
          <w:szCs w:val="20"/>
        </w:rPr>
        <w:t>. 23-26);</w:t>
      </w:r>
    </w:p>
    <w:p w:rsidR="002C2E4E"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уведомления о времени и месте составления протокола от </w:t>
      </w:r>
      <w:r w:rsidRPr="00971137" w:rsidR="00971137">
        <w:rPr>
          <w:rFonts w:ascii="Times New Roman" w:hAnsi="Times New Roman"/>
          <w:sz w:val="20"/>
          <w:szCs w:val="20"/>
        </w:rPr>
        <w:t xml:space="preserve">«данные изъяты» </w:t>
      </w:r>
      <w:r w:rsidRPr="00971137">
        <w:rPr>
          <w:rFonts w:ascii="Times New Roman" w:hAnsi="Times New Roman"/>
          <w:sz w:val="20"/>
          <w:szCs w:val="20"/>
        </w:rPr>
        <w:t>полученной</w:t>
      </w:r>
      <w:r w:rsidRPr="00971137" w:rsidR="0051035F">
        <w:rPr>
          <w:rFonts w:ascii="Times New Roman" w:hAnsi="Times New Roman"/>
          <w:sz w:val="20"/>
          <w:szCs w:val="20"/>
        </w:rPr>
        <w:t xml:space="preserve"> в</w:t>
      </w:r>
      <w:r w:rsidRPr="00971137">
        <w:rPr>
          <w:rFonts w:ascii="Times New Roman" w:hAnsi="Times New Roman"/>
          <w:sz w:val="20"/>
          <w:szCs w:val="20"/>
        </w:rPr>
        <w:t xml:space="preserve"> ООО «Единое домоуправление»</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Pr>
          <w:rFonts w:ascii="Times New Roman" w:hAnsi="Times New Roman"/>
          <w:sz w:val="20"/>
          <w:szCs w:val="20"/>
        </w:rPr>
        <w:t>.</w:t>
      </w:r>
      <w:r w:rsidRPr="00971137" w:rsidR="0051035F">
        <w:rPr>
          <w:rFonts w:ascii="Times New Roman" w:hAnsi="Times New Roman"/>
          <w:sz w:val="20"/>
          <w:szCs w:val="20"/>
        </w:rPr>
        <w:t xml:space="preserve"> </w:t>
      </w:r>
      <w:r w:rsidRPr="00971137" w:rsidR="007D0BA4">
        <w:rPr>
          <w:rFonts w:ascii="Times New Roman" w:hAnsi="Times New Roman"/>
          <w:sz w:val="20"/>
          <w:szCs w:val="20"/>
        </w:rPr>
        <w:t>(</w:t>
      </w:r>
      <w:r w:rsidRPr="00971137" w:rsidR="007D0BA4">
        <w:rPr>
          <w:rFonts w:ascii="Times New Roman" w:hAnsi="Times New Roman"/>
          <w:sz w:val="20"/>
          <w:szCs w:val="20"/>
        </w:rPr>
        <w:t>л</w:t>
      </w:r>
      <w:r w:rsidRPr="00971137" w:rsidR="007D0BA4">
        <w:rPr>
          <w:rFonts w:ascii="Times New Roman" w:hAnsi="Times New Roman"/>
          <w:sz w:val="20"/>
          <w:szCs w:val="20"/>
        </w:rPr>
        <w:t>.д.11-12)</w:t>
      </w:r>
      <w:r w:rsidRPr="00971137" w:rsidR="0051035F">
        <w:rPr>
          <w:rFonts w:ascii="Times New Roman" w:hAnsi="Times New Roman"/>
          <w:sz w:val="20"/>
          <w:szCs w:val="20"/>
        </w:rPr>
        <w:t>;</w:t>
      </w:r>
    </w:p>
    <w:p w:rsidR="00D46CD6"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протоколом</w:t>
      </w:r>
      <w:r w:rsidRPr="00971137" w:rsidR="00D576AB">
        <w:rPr>
          <w:rFonts w:ascii="Times New Roman" w:hAnsi="Times New Roman"/>
          <w:sz w:val="20"/>
          <w:szCs w:val="20"/>
        </w:rPr>
        <w:t xml:space="preserve"> об административном правонарушении</w:t>
      </w:r>
      <w:r w:rsidRPr="00971137">
        <w:rPr>
          <w:rFonts w:ascii="Times New Roman" w:hAnsi="Times New Roman"/>
          <w:sz w:val="20"/>
          <w:szCs w:val="20"/>
        </w:rPr>
        <w:t xml:space="preserve"> </w:t>
      </w:r>
      <w:r w:rsidRPr="00971137" w:rsidR="00971137">
        <w:rPr>
          <w:rFonts w:ascii="Times New Roman" w:hAnsi="Times New Roman"/>
          <w:sz w:val="20"/>
          <w:szCs w:val="20"/>
        </w:rPr>
        <w:t xml:space="preserve">«данные изъяты» </w:t>
      </w:r>
      <w:r w:rsidRPr="00971137" w:rsidR="00D576AB">
        <w:rPr>
          <w:rFonts w:ascii="Times New Roman" w:hAnsi="Times New Roman"/>
          <w:sz w:val="20"/>
          <w:szCs w:val="20"/>
        </w:rPr>
        <w:t xml:space="preserve">направленный в адрес юридического лица </w:t>
      </w:r>
      <w:r w:rsidRPr="00971137" w:rsidR="00971137">
        <w:rPr>
          <w:rFonts w:ascii="Times New Roman" w:hAnsi="Times New Roman"/>
          <w:sz w:val="20"/>
          <w:szCs w:val="20"/>
        </w:rPr>
        <w:t xml:space="preserve">«данные изъяты» </w:t>
      </w:r>
      <w:r w:rsidRPr="00971137" w:rsidR="007D0BA4">
        <w:rPr>
          <w:rFonts w:ascii="Times New Roman" w:hAnsi="Times New Roman"/>
          <w:sz w:val="20"/>
          <w:szCs w:val="20"/>
        </w:rPr>
        <w:t>(</w:t>
      </w:r>
      <w:r w:rsidRPr="00971137" w:rsidR="007D0BA4">
        <w:rPr>
          <w:rFonts w:ascii="Times New Roman" w:hAnsi="Times New Roman"/>
          <w:sz w:val="20"/>
          <w:szCs w:val="20"/>
        </w:rPr>
        <w:t>л.д</w:t>
      </w:r>
      <w:r w:rsidRPr="00971137" w:rsidR="007D0BA4">
        <w:rPr>
          <w:rFonts w:ascii="Times New Roman" w:hAnsi="Times New Roman"/>
          <w:sz w:val="20"/>
          <w:szCs w:val="20"/>
        </w:rPr>
        <w:t>. 1-10)</w:t>
      </w:r>
      <w:r w:rsidRPr="00971137">
        <w:rPr>
          <w:rFonts w:ascii="Times New Roman" w:hAnsi="Times New Roman"/>
          <w:sz w:val="20"/>
          <w:szCs w:val="20"/>
        </w:rPr>
        <w:t>;</w:t>
      </w:r>
    </w:p>
    <w:p w:rsidR="00D46CD6"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w:t>
      </w:r>
      <w:r w:rsidRPr="00971137" w:rsidR="000C191F">
        <w:rPr>
          <w:rFonts w:ascii="Times New Roman" w:hAnsi="Times New Roman"/>
          <w:sz w:val="20"/>
          <w:szCs w:val="20"/>
        </w:rPr>
        <w:t>в</w:t>
      </w:r>
      <w:r w:rsidRPr="00971137">
        <w:rPr>
          <w:rFonts w:ascii="Times New Roman" w:hAnsi="Times New Roman"/>
          <w:sz w:val="20"/>
          <w:szCs w:val="20"/>
        </w:rPr>
        <w:t>ыписк</w:t>
      </w:r>
      <w:r w:rsidRPr="00971137" w:rsidR="000C191F">
        <w:rPr>
          <w:rFonts w:ascii="Times New Roman" w:hAnsi="Times New Roman"/>
          <w:sz w:val="20"/>
          <w:szCs w:val="20"/>
        </w:rPr>
        <w:t>ой</w:t>
      </w:r>
      <w:r w:rsidRPr="00971137">
        <w:rPr>
          <w:rFonts w:ascii="Times New Roman" w:hAnsi="Times New Roman"/>
          <w:sz w:val="20"/>
          <w:szCs w:val="20"/>
        </w:rPr>
        <w:t xml:space="preserve"> из ЕГРЮЛ н</w:t>
      </w:r>
      <w:r w:rsidRPr="00971137">
        <w:rPr>
          <w:rFonts w:ascii="Times New Roman" w:hAnsi="Times New Roman"/>
          <w:sz w:val="20"/>
          <w:szCs w:val="20"/>
        </w:rPr>
        <w:t>а</w:t>
      </w:r>
      <w:r w:rsidRPr="00971137" w:rsidR="00A278A7">
        <w:rPr>
          <w:rFonts w:ascii="Times New Roman" w:hAnsi="Times New Roman"/>
          <w:sz w:val="20"/>
          <w:szCs w:val="20"/>
        </w:rPr>
        <w:t xml:space="preserve"> ООО</w:t>
      </w:r>
      <w:r w:rsidRPr="00971137" w:rsidR="00A278A7">
        <w:rPr>
          <w:rFonts w:ascii="Times New Roman" w:hAnsi="Times New Roman"/>
          <w:sz w:val="20"/>
          <w:szCs w:val="20"/>
        </w:rPr>
        <w:t xml:space="preserve"> «Единое домоуправление»</w:t>
      </w:r>
      <w:r w:rsidRPr="00971137">
        <w:rPr>
          <w:rFonts w:ascii="Times New Roman" w:hAnsi="Times New Roman"/>
          <w:sz w:val="20"/>
          <w:szCs w:val="20"/>
        </w:rPr>
        <w:t>;</w:t>
      </w:r>
    </w:p>
    <w:p w:rsidR="00E24444"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копией лицензии</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Pr>
          <w:rFonts w:ascii="Times New Roman" w:hAnsi="Times New Roman"/>
          <w:sz w:val="20"/>
          <w:szCs w:val="20"/>
        </w:rPr>
        <w:t>.</w:t>
      </w:r>
      <w:r w:rsidRPr="00971137" w:rsidR="00DF0577">
        <w:rPr>
          <w:rFonts w:ascii="Times New Roman" w:hAnsi="Times New Roman"/>
          <w:sz w:val="20"/>
          <w:szCs w:val="20"/>
        </w:rPr>
        <w:t xml:space="preserve"> (</w:t>
      </w:r>
      <w:r w:rsidRPr="00971137" w:rsidR="00DF0577">
        <w:rPr>
          <w:rFonts w:ascii="Times New Roman" w:hAnsi="Times New Roman"/>
          <w:sz w:val="20"/>
          <w:szCs w:val="20"/>
        </w:rPr>
        <w:t>л</w:t>
      </w:r>
      <w:r w:rsidRPr="00971137" w:rsidR="00DF0577">
        <w:rPr>
          <w:rFonts w:ascii="Times New Roman" w:hAnsi="Times New Roman"/>
          <w:sz w:val="20"/>
          <w:szCs w:val="20"/>
        </w:rPr>
        <w:t>.д</w:t>
      </w:r>
      <w:r w:rsidRPr="00971137" w:rsidR="00DF0577">
        <w:rPr>
          <w:rFonts w:ascii="Times New Roman" w:hAnsi="Times New Roman"/>
          <w:sz w:val="20"/>
          <w:szCs w:val="20"/>
        </w:rPr>
        <w:t>. 49-50);</w:t>
      </w:r>
    </w:p>
    <w:p w:rsidR="00D46CD6"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 копией должностного регламента </w:t>
      </w:r>
      <w:r w:rsidRPr="00971137" w:rsidR="00953270">
        <w:rPr>
          <w:rFonts w:ascii="Times New Roman" w:hAnsi="Times New Roman"/>
          <w:sz w:val="20"/>
          <w:szCs w:val="20"/>
        </w:rPr>
        <w:t>государственного гражданского служащего Республики Крым заместителя заведующего отделом лицензирования и лицензионного контроля, государственного жилищного инспектора Республики Крым</w:t>
      </w:r>
      <w:r w:rsidRPr="00971137" w:rsidR="000C191F">
        <w:rPr>
          <w:rFonts w:ascii="Times New Roman" w:hAnsi="Times New Roman"/>
          <w:sz w:val="20"/>
          <w:szCs w:val="20"/>
        </w:rPr>
        <w:t>.</w:t>
      </w:r>
    </w:p>
    <w:p w:rsidR="00472830" w:rsidRPr="00971137" w:rsidP="009C58A9">
      <w:pPr>
        <w:spacing w:after="0" w:line="240" w:lineRule="auto"/>
        <w:ind w:firstLine="567"/>
        <w:jc w:val="both"/>
        <w:rPr>
          <w:rStyle w:val="5"/>
          <w:rFonts w:eastAsia="Arial Unicode MS"/>
          <w:b w:val="0"/>
          <w:bCs w:val="0"/>
          <w:color w:val="auto"/>
          <w:sz w:val="20"/>
          <w:szCs w:val="20"/>
          <w:u w:val="none"/>
        </w:rPr>
      </w:pPr>
      <w:r w:rsidRPr="00971137">
        <w:rPr>
          <w:rFonts w:ascii="Times New Roman" w:hAnsi="Times New Roman"/>
          <w:sz w:val="20"/>
          <w:szCs w:val="20"/>
        </w:rPr>
        <w:t xml:space="preserve">Представленные по делу об административном правонарушении, доказательства суд признает относимыми, допустимыми и достоверными, так как они согласуются между собой, имеют отношение к событию </w:t>
      </w:r>
      <w:r w:rsidRPr="00971137">
        <w:rPr>
          <w:rFonts w:ascii="Times New Roman" w:hAnsi="Times New Roman"/>
          <w:sz w:val="20"/>
          <w:szCs w:val="20"/>
        </w:rPr>
        <w:t>правонарушения, получены в полном соответствии с требованиями административного законодательства. Исследованные доказательства в совокупности полностью подтверждают вину юридического лиц</w:t>
      </w:r>
      <w:r w:rsidRPr="00971137">
        <w:rPr>
          <w:rFonts w:ascii="Times New Roman" w:hAnsi="Times New Roman"/>
          <w:sz w:val="20"/>
          <w:szCs w:val="20"/>
        </w:rPr>
        <w:t>а ООО</w:t>
      </w:r>
      <w:r w:rsidRPr="00971137">
        <w:rPr>
          <w:rFonts w:ascii="Times New Roman" w:hAnsi="Times New Roman"/>
          <w:sz w:val="20"/>
          <w:szCs w:val="20"/>
        </w:rPr>
        <w:t xml:space="preserve"> «Единое домоуправление» в совершении правонарушения.</w:t>
      </w:r>
      <w:r w:rsidRPr="00971137">
        <w:rPr>
          <w:rStyle w:val="5"/>
          <w:rFonts w:eastAsia="Arial Unicode MS"/>
          <w:b w:val="0"/>
          <w:bCs w:val="0"/>
          <w:color w:val="auto"/>
          <w:sz w:val="20"/>
          <w:szCs w:val="20"/>
          <w:u w:val="none"/>
        </w:rPr>
        <w:t xml:space="preserve"> </w:t>
      </w:r>
    </w:p>
    <w:p w:rsidR="0047283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Таким образом, м</w:t>
      </w:r>
      <w:r w:rsidRPr="00971137">
        <w:rPr>
          <w:rFonts w:ascii="Times New Roman" w:hAnsi="Times New Roman"/>
          <w:sz w:val="20"/>
          <w:szCs w:val="20"/>
        </w:rPr>
        <w:t>ировым судьей установлено, что</w:t>
      </w:r>
      <w:r w:rsidRPr="00971137" w:rsidR="00127B65">
        <w:rPr>
          <w:rFonts w:ascii="Times New Roman" w:hAnsi="Times New Roman"/>
          <w:sz w:val="20"/>
          <w:szCs w:val="20"/>
        </w:rPr>
        <w:t xml:space="preserve"> юридическим лицом</w:t>
      </w:r>
      <w:r w:rsidRPr="00971137">
        <w:rPr>
          <w:rFonts w:ascii="Times New Roman" w:hAnsi="Times New Roman"/>
          <w:sz w:val="20"/>
          <w:szCs w:val="20"/>
        </w:rPr>
        <w:t xml:space="preserve"> ООО «Единое домоуправление» предписание исполнено частично, а именно в срок выполнены </w:t>
      </w:r>
      <w:r w:rsidRPr="00971137" w:rsidR="00127B65">
        <w:rPr>
          <w:rFonts w:ascii="Times New Roman" w:hAnsi="Times New Roman"/>
          <w:sz w:val="20"/>
          <w:szCs w:val="20"/>
        </w:rPr>
        <w:t>пункты</w:t>
      </w:r>
      <w:r w:rsidRPr="00971137">
        <w:rPr>
          <w:rFonts w:ascii="Times New Roman" w:hAnsi="Times New Roman"/>
          <w:sz w:val="20"/>
          <w:szCs w:val="20"/>
        </w:rPr>
        <w:t xml:space="preserve"> 1, 6, </w:t>
      </w:r>
      <w:r w:rsidRPr="00971137" w:rsidR="00127B65">
        <w:rPr>
          <w:rFonts w:ascii="Times New Roman" w:hAnsi="Times New Roman"/>
          <w:sz w:val="20"/>
          <w:szCs w:val="20"/>
        </w:rPr>
        <w:t>7</w:t>
      </w:r>
      <w:r w:rsidRPr="00971137">
        <w:rPr>
          <w:rFonts w:ascii="Times New Roman" w:hAnsi="Times New Roman"/>
          <w:sz w:val="20"/>
          <w:szCs w:val="20"/>
        </w:rPr>
        <w:t xml:space="preserve"> предписания</w:t>
      </w:r>
      <w:r w:rsidRPr="00971137" w:rsidR="00127B65">
        <w:rPr>
          <w:rFonts w:ascii="Times New Roman" w:hAnsi="Times New Roman"/>
          <w:sz w:val="20"/>
          <w:szCs w:val="20"/>
        </w:rPr>
        <w:t>, выполнение пункта 2 предписания установить не представилось возможным в связи с отсутствием в момент осмотра собственника квартиры</w:t>
      </w:r>
      <w:r w:rsidRPr="00971137" w:rsidR="00971137">
        <w:rPr>
          <w:rFonts w:ascii="Times New Roman" w:hAnsi="Times New Roman"/>
          <w:sz w:val="20"/>
          <w:szCs w:val="20"/>
        </w:rPr>
        <w:t xml:space="preserve"> </w:t>
      </w:r>
      <w:r w:rsidRPr="00971137" w:rsidR="00971137">
        <w:rPr>
          <w:rFonts w:ascii="Times New Roman" w:hAnsi="Times New Roman"/>
          <w:sz w:val="20"/>
          <w:szCs w:val="20"/>
        </w:rPr>
        <w:t>«данные изъяты»</w:t>
      </w:r>
      <w:r w:rsidRPr="00971137">
        <w:rPr>
          <w:rFonts w:ascii="Times New Roman" w:hAnsi="Times New Roman"/>
          <w:sz w:val="20"/>
          <w:szCs w:val="20"/>
        </w:rPr>
        <w:t>.</w:t>
      </w:r>
      <w:r w:rsidRPr="00971137" w:rsidR="00127B65">
        <w:rPr>
          <w:rFonts w:ascii="Times New Roman" w:hAnsi="Times New Roman"/>
          <w:sz w:val="20"/>
          <w:szCs w:val="20"/>
        </w:rPr>
        <w:t xml:space="preserve"> Пункты 3, 4 предписания выполнены не в полном объеме, пункт 5 предписания не выполнен.</w:t>
      </w:r>
      <w:r w:rsidRPr="00971137">
        <w:rPr>
          <w:rFonts w:ascii="Times New Roman" w:hAnsi="Times New Roman"/>
          <w:sz w:val="20"/>
          <w:szCs w:val="20"/>
        </w:rPr>
        <w:t xml:space="preserve"> </w:t>
      </w:r>
    </w:p>
    <w:p w:rsidR="0047283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Частичное выполнение предписания </w:t>
      </w:r>
      <w:r w:rsidRPr="00971137">
        <w:rPr>
          <w:rFonts w:ascii="Times New Roman" w:hAnsi="Times New Roman"/>
          <w:sz w:val="20"/>
          <w:szCs w:val="20"/>
        </w:rPr>
        <w:t>от</w:t>
      </w:r>
      <w:r w:rsidRPr="00971137">
        <w:rPr>
          <w:rFonts w:ascii="Times New Roman" w:hAnsi="Times New Roman"/>
          <w:sz w:val="20"/>
          <w:szCs w:val="20"/>
        </w:rPr>
        <w:t xml:space="preserve"> </w:t>
      </w:r>
      <w:r w:rsidRPr="00971137" w:rsidR="00971137">
        <w:rPr>
          <w:rFonts w:ascii="Times New Roman" w:hAnsi="Times New Roman"/>
          <w:sz w:val="20"/>
          <w:szCs w:val="20"/>
        </w:rPr>
        <w:t>«</w:t>
      </w:r>
      <w:r w:rsidRPr="00971137" w:rsidR="00971137">
        <w:rPr>
          <w:rFonts w:ascii="Times New Roman" w:hAnsi="Times New Roman"/>
          <w:sz w:val="20"/>
          <w:szCs w:val="20"/>
        </w:rPr>
        <w:t>данные</w:t>
      </w:r>
      <w:r w:rsidRPr="00971137" w:rsidR="00971137">
        <w:rPr>
          <w:rFonts w:ascii="Times New Roman" w:hAnsi="Times New Roman"/>
          <w:sz w:val="20"/>
          <w:szCs w:val="20"/>
        </w:rPr>
        <w:t xml:space="preserve"> изъяты» </w:t>
      </w:r>
      <w:r w:rsidRPr="00971137">
        <w:rPr>
          <w:rFonts w:ascii="Times New Roman" w:hAnsi="Times New Roman"/>
          <w:sz w:val="20"/>
          <w:szCs w:val="20"/>
        </w:rPr>
        <w:t xml:space="preserve">не свидетельствует об отсутствии в деяниях лица, привлекаемого к административной ответственности состава административного правонарушения. </w:t>
      </w:r>
    </w:p>
    <w:p w:rsidR="00472830" w:rsidRPr="00971137" w:rsidP="009C58A9">
      <w:pPr>
        <w:spacing w:after="0" w:line="240" w:lineRule="auto"/>
        <w:ind w:firstLine="567"/>
        <w:jc w:val="both"/>
        <w:rPr>
          <w:rFonts w:ascii="Times New Roman" w:hAnsi="Times New Roman"/>
          <w:sz w:val="20"/>
          <w:szCs w:val="20"/>
        </w:rPr>
      </w:pPr>
      <w:r w:rsidRPr="00971137">
        <w:rPr>
          <w:rFonts w:ascii="Times New Roman" w:hAnsi="Times New Roman"/>
          <w:sz w:val="20"/>
          <w:szCs w:val="20"/>
        </w:rPr>
        <w:t>С учетом изложенного, судья пришел к выводу, что в действиях юридического лиц</w:t>
      </w:r>
      <w:r w:rsidRPr="00971137">
        <w:rPr>
          <w:rFonts w:ascii="Times New Roman" w:hAnsi="Times New Roman"/>
          <w:sz w:val="20"/>
          <w:szCs w:val="20"/>
        </w:rPr>
        <w:t>а ООО</w:t>
      </w:r>
      <w:r w:rsidRPr="00971137">
        <w:rPr>
          <w:rFonts w:ascii="Times New Roman" w:hAnsi="Times New Roman"/>
          <w:sz w:val="20"/>
          <w:szCs w:val="20"/>
        </w:rPr>
        <w:t xml:space="preserve"> «Единое домоуправление» имеется состав административного правонарушения, предусмотренного ч. 24 ст. 19.5 Кодекса Российской Федерации об административных правонарушениях.</w:t>
      </w:r>
    </w:p>
    <w:p w:rsidR="00127B65"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w:t>
      </w:r>
      <w:r w:rsidRPr="00971137">
        <w:rPr>
          <w:rFonts w:ascii="Times New Roman" w:hAnsi="Times New Roman" w:eastAsiaTheme="minorHAnsi"/>
          <w:sz w:val="20"/>
          <w:szCs w:val="20"/>
        </w:rPr>
        <w:t xml:space="preserve">ы </w:t>
      </w:r>
      <w:r w:rsidRPr="00971137" w:rsidR="00BF412A">
        <w:rPr>
          <w:rFonts w:ascii="Times New Roman" w:hAnsi="Times New Roman"/>
          <w:sz w:val="20"/>
          <w:szCs w:val="20"/>
        </w:rPr>
        <w:t>ООО</w:t>
      </w:r>
      <w:r w:rsidRPr="00971137" w:rsidR="00BF412A">
        <w:rPr>
          <w:rFonts w:ascii="Times New Roman" w:hAnsi="Times New Roman"/>
          <w:sz w:val="20"/>
          <w:szCs w:val="20"/>
        </w:rPr>
        <w:t xml:space="preserve"> «Единое домоуправление» </w:t>
      </w:r>
      <w:r w:rsidRPr="00971137">
        <w:rPr>
          <w:rFonts w:ascii="Times New Roman" w:hAnsi="Times New Roman" w:eastAsiaTheme="minorHAnsi"/>
          <w:sz w:val="20"/>
          <w:szCs w:val="20"/>
        </w:rPr>
        <w:t>при возбуждении дела об административном правонарушении нарушены не были.</w:t>
      </w:r>
    </w:p>
    <w:p w:rsidR="00127B65" w:rsidRPr="00971137" w:rsidP="009C58A9">
      <w:pPr>
        <w:autoSpaceDE w:val="0"/>
        <w:autoSpaceDN w:val="0"/>
        <w:adjustRightInd w:val="0"/>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Срок привлечения вышеуказанного лица к административной ответственности, предусмотренный статьей 4.5 </w:t>
      </w:r>
      <w:r w:rsidRPr="00971137" w:rsidR="003F77A7">
        <w:rPr>
          <w:rFonts w:ascii="Times New Roman" w:hAnsi="Times New Roman" w:eastAsiaTheme="minorHAnsi"/>
          <w:sz w:val="20"/>
          <w:szCs w:val="20"/>
        </w:rPr>
        <w:t>КоАП РФ</w:t>
      </w:r>
      <w:r w:rsidRPr="00971137">
        <w:rPr>
          <w:rFonts w:ascii="Times New Roman" w:hAnsi="Times New Roman" w:eastAsiaTheme="minorHAnsi"/>
          <w:sz w:val="20"/>
          <w:szCs w:val="20"/>
        </w:rPr>
        <w:t>, не истек. Оснований для прекращения производства по данному делу не установлено.</w:t>
      </w:r>
    </w:p>
    <w:p w:rsidR="00127B65" w:rsidRPr="00971137" w:rsidP="009C58A9">
      <w:pPr>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В силу части 3 статьи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127B65" w:rsidRPr="00971137" w:rsidP="009C58A9">
      <w:pPr>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Обстоятельств, смягчающих или отягчающих ответственность лица, в отношении которого ведется производство об административном правонарушении, по делу не установлено.</w:t>
      </w:r>
    </w:p>
    <w:p w:rsidR="00127B65" w:rsidRPr="00971137" w:rsidP="009C58A9">
      <w:pPr>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Оснований для применения статьей 2.9 Кодекса Российской Федерации об административных правонарушениях, учитывая характер и обстоятельства совершенного юридическим лицом административного правонарушения, объект посягательства, не имеется.</w:t>
      </w:r>
    </w:p>
    <w:p w:rsidR="00BF412A" w:rsidRPr="00971137" w:rsidP="009C58A9">
      <w:pPr>
        <w:autoSpaceDE w:val="0"/>
        <w:autoSpaceDN w:val="0"/>
        <w:adjustRightInd w:val="0"/>
        <w:spacing w:after="0" w:line="240" w:lineRule="auto"/>
        <w:ind w:firstLine="567"/>
        <w:jc w:val="both"/>
        <w:rPr>
          <w:rStyle w:val="5"/>
          <w:rFonts w:eastAsia="Arial Unicode MS"/>
          <w:b w:val="0"/>
          <w:bCs w:val="0"/>
          <w:color w:val="auto"/>
          <w:sz w:val="20"/>
          <w:szCs w:val="20"/>
          <w:u w:val="none"/>
        </w:rPr>
      </w:pPr>
      <w:r w:rsidRPr="00971137">
        <w:rPr>
          <w:rStyle w:val="5"/>
          <w:rFonts w:eastAsia="Arial Unicode MS"/>
          <w:b w:val="0"/>
          <w:bCs w:val="0"/>
          <w:color w:val="auto"/>
          <w:sz w:val="20"/>
          <w:szCs w:val="20"/>
          <w:u w:val="none"/>
        </w:rPr>
        <w:t>В соответствии с частью 24 статьи 19.5 КоАП РФ н</w:t>
      </w:r>
      <w:r w:rsidRPr="00971137">
        <w:rPr>
          <w:rFonts w:ascii="Times New Roman" w:hAnsi="Times New Roman" w:eastAsiaTheme="minorHAnsi"/>
          <w:sz w:val="20"/>
          <w:szCs w:val="20"/>
        </w:rPr>
        <w:t xml:space="preserve">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r>
        <w:fldChar w:fldCharType="begin"/>
      </w:r>
      <w:r>
        <w:instrText xml:space="preserve"> HYPERLINK "consultantplus://offline/ref=76D853898A7D52BB088C265AC0403C458724FC28B9FC3D8BD2CE5A5F8F1B8A148D244714052C381B3D2CF664B0FC697D3053EE5C6A91A71AWBa9L" </w:instrText>
      </w:r>
      <w:r>
        <w:fldChar w:fldCharType="separate"/>
      </w:r>
      <w:r w:rsidRPr="00971137">
        <w:rPr>
          <w:rFonts w:ascii="Times New Roman" w:hAnsi="Times New Roman" w:eastAsiaTheme="minorHAnsi"/>
          <w:color w:val="0000FF"/>
          <w:sz w:val="20"/>
          <w:szCs w:val="20"/>
        </w:rPr>
        <w:t>частью 24.1</w:t>
      </w:r>
      <w:r>
        <w:fldChar w:fldCharType="end"/>
      </w:r>
      <w:r w:rsidRPr="00971137">
        <w:rPr>
          <w:rFonts w:ascii="Times New Roman" w:hAnsi="Times New Roman" w:eastAsiaTheme="minorHAnsi"/>
          <w:sz w:val="20"/>
          <w:szCs w:val="20"/>
        </w:rPr>
        <w:t xml:space="preserve"> настоящей статьи </w:t>
      </w:r>
      <w:r w:rsidRPr="00971137">
        <w:rPr>
          <w:rStyle w:val="5"/>
          <w:rFonts w:eastAsia="Arial Unicode MS"/>
          <w:b w:val="0"/>
          <w:bCs w:val="0"/>
          <w:color w:val="auto"/>
          <w:sz w:val="20"/>
          <w:szCs w:val="20"/>
          <w:u w:val="none"/>
        </w:rPr>
        <w:t>влечет наложение административного штрафа на должностных лиц в размере</w:t>
      </w:r>
      <w:r w:rsidRPr="00971137">
        <w:rPr>
          <w:rStyle w:val="5"/>
          <w:rFonts w:eastAsia="Arial Unicode MS"/>
          <w:b w:val="0"/>
          <w:bCs w:val="0"/>
          <w:color w:val="auto"/>
          <w:sz w:val="20"/>
          <w:szCs w:val="20"/>
          <w:u w:val="none"/>
        </w:rPr>
        <w:t xml:space="preserve"> от пятидесяти тысяч до ста тысяч рублей или дисквалификацию на срок до трех лет; на юридических лиц - от двухсот тысяч до трехсот тысяч рублей.</w:t>
      </w:r>
    </w:p>
    <w:p w:rsidR="00BF412A"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sz w:val="20"/>
          <w:szCs w:val="20"/>
        </w:rPr>
        <w:t xml:space="preserve">В силу </w:t>
      </w:r>
      <w:r w:rsidRPr="00971137">
        <w:rPr>
          <w:rFonts w:ascii="Times New Roman" w:hAnsi="Times New Roman"/>
          <w:sz w:val="20"/>
          <w:szCs w:val="20"/>
        </w:rPr>
        <w:t>ч.3.2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w:t>
      </w:r>
      <w:r w:rsidRPr="00971137">
        <w:rPr>
          <w:rFonts w:ascii="Times New Roman" w:hAnsi="Times New Roman"/>
          <w:sz w:val="20"/>
          <w:szCs w:val="20"/>
        </w:rPr>
        <w:t xml:space="preserve"> в размере </w:t>
      </w:r>
      <w:r w:rsidRPr="00971137">
        <w:rPr>
          <w:rFonts w:ascii="Times New Roman" w:hAnsi="Times New Roman"/>
          <w:sz w:val="20"/>
          <w:szCs w:val="20"/>
        </w:rPr>
        <w:t>менее минимального</w:t>
      </w:r>
      <w:r w:rsidRPr="00971137">
        <w:rPr>
          <w:rFonts w:ascii="Times New Roman" w:hAnsi="Times New Roman"/>
          <w:sz w:val="20"/>
          <w:szCs w:val="20"/>
        </w:rPr>
        <w:t xml:space="preserve">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BF412A" w:rsidRPr="00971137" w:rsidP="009C58A9">
      <w:pPr>
        <w:autoSpaceDE w:val="0"/>
        <w:autoSpaceDN w:val="0"/>
        <w:adjustRightInd w:val="0"/>
        <w:spacing w:after="0" w:line="240" w:lineRule="auto"/>
        <w:ind w:firstLine="567"/>
        <w:jc w:val="both"/>
        <w:rPr>
          <w:rFonts w:ascii="Times New Roman" w:hAnsi="Times New Roman"/>
          <w:sz w:val="20"/>
          <w:szCs w:val="20"/>
        </w:rPr>
      </w:pPr>
      <w:r w:rsidRPr="00971137">
        <w:rPr>
          <w:rFonts w:ascii="Times New Roman" w:hAnsi="Times New Roman"/>
          <w:sz w:val="20"/>
          <w:szCs w:val="20"/>
        </w:rPr>
        <w:t>В соответствии с ч.3.3 ст.4.1 КоАП РФ 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127B65" w:rsidRPr="00971137" w:rsidP="009C58A9">
      <w:pPr>
        <w:spacing w:after="0" w:line="240" w:lineRule="auto"/>
        <w:ind w:firstLine="567"/>
        <w:jc w:val="both"/>
        <w:rPr>
          <w:rFonts w:ascii="Times New Roman" w:hAnsi="Times New Roman" w:eastAsiaTheme="minorHAnsi"/>
          <w:sz w:val="20"/>
          <w:szCs w:val="20"/>
        </w:rPr>
      </w:pPr>
      <w:r w:rsidRPr="00971137">
        <w:rPr>
          <w:rFonts w:ascii="Times New Roman" w:hAnsi="Times New Roman" w:eastAsiaTheme="minorHAnsi"/>
          <w:sz w:val="20"/>
          <w:szCs w:val="20"/>
        </w:rPr>
        <w:t xml:space="preserve">Принимая во внимание характер совершенного административного правонарушения, отсутствие негативных последствий, </w:t>
      </w:r>
      <w:r w:rsidRPr="00971137" w:rsidR="00BF412A">
        <w:rPr>
          <w:rFonts w:ascii="Times New Roman" w:hAnsi="Times New Roman" w:eastAsiaTheme="minorHAnsi"/>
          <w:sz w:val="20"/>
          <w:szCs w:val="20"/>
        </w:rPr>
        <w:t>частичное выполнение предписания</w:t>
      </w:r>
      <w:r w:rsidRPr="00971137">
        <w:rPr>
          <w:rFonts w:ascii="Times New Roman" w:hAnsi="Times New Roman" w:eastAsiaTheme="minorHAnsi"/>
          <w:sz w:val="20"/>
          <w:szCs w:val="20"/>
        </w:rPr>
        <w:t>,</w:t>
      </w:r>
      <w:r w:rsidRPr="00971137" w:rsidR="00BF412A">
        <w:rPr>
          <w:rFonts w:ascii="Times New Roman" w:hAnsi="Times New Roman" w:eastAsiaTheme="minorHAnsi"/>
          <w:sz w:val="20"/>
          <w:szCs w:val="20"/>
        </w:rPr>
        <w:t xml:space="preserve"> продолжение выполнения предписания в части проведения ремонтных работ в настоящее время, </w:t>
      </w:r>
      <w:r w:rsidRPr="00971137">
        <w:rPr>
          <w:rFonts w:ascii="Times New Roman" w:hAnsi="Times New Roman" w:eastAsiaTheme="minorHAnsi"/>
          <w:sz w:val="20"/>
          <w:szCs w:val="20"/>
        </w:rPr>
        <w:t xml:space="preserve"> имущественное положение привлекаемого к административной ответственности юридического лица,</w:t>
      </w:r>
      <w:r w:rsidRPr="00971137" w:rsidR="00BF412A">
        <w:rPr>
          <w:rFonts w:ascii="Times New Roman" w:hAnsi="Times New Roman" w:eastAsiaTheme="minorHAnsi"/>
          <w:sz w:val="20"/>
          <w:szCs w:val="20"/>
        </w:rPr>
        <w:t xml:space="preserve"> уставной капитал которого составляет 11500 рублей,</w:t>
      </w:r>
      <w:r w:rsidRPr="00971137">
        <w:rPr>
          <w:rFonts w:ascii="Times New Roman" w:hAnsi="Times New Roman" w:eastAsiaTheme="minorHAnsi"/>
          <w:sz w:val="20"/>
          <w:szCs w:val="20"/>
        </w:rPr>
        <w:t xml:space="preserve"> считаю возможным назначить </w:t>
      </w:r>
      <w:r w:rsidRPr="00971137" w:rsidR="005D424F">
        <w:rPr>
          <w:rFonts w:ascii="Times New Roman" w:hAnsi="Times New Roman"/>
          <w:sz w:val="20"/>
          <w:szCs w:val="20"/>
        </w:rPr>
        <w:t xml:space="preserve">ООО «Единое домоуправление» </w:t>
      </w:r>
      <w:r w:rsidRPr="00971137">
        <w:rPr>
          <w:rFonts w:ascii="Times New Roman" w:hAnsi="Times New Roman" w:eastAsiaTheme="minorHAnsi"/>
          <w:sz w:val="20"/>
          <w:szCs w:val="20"/>
        </w:rPr>
        <w:t>наказание с применением частей 3.2, 3.3 статьи 4.1 Кодекса Российской Федерации об административных правонарушениях.</w:t>
      </w:r>
    </w:p>
    <w:p w:rsidR="00AF0D8E" w:rsidRPr="00971137" w:rsidP="00797FCD">
      <w:pPr>
        <w:spacing w:after="0" w:line="240" w:lineRule="auto"/>
        <w:ind w:firstLine="567"/>
        <w:jc w:val="both"/>
        <w:rPr>
          <w:rFonts w:ascii="Times New Roman" w:hAnsi="Times New Roman"/>
          <w:bCs/>
          <w:sz w:val="20"/>
          <w:szCs w:val="20"/>
        </w:rPr>
      </w:pPr>
      <w:r w:rsidRPr="00971137">
        <w:rPr>
          <w:rFonts w:ascii="Times New Roman" w:hAnsi="Times New Roman"/>
          <w:sz w:val="20"/>
          <w:szCs w:val="20"/>
        </w:rPr>
        <w:t xml:space="preserve">На основании изложенного, </w:t>
      </w:r>
      <w:r w:rsidRPr="00971137" w:rsidR="00BA6E96">
        <w:rPr>
          <w:rFonts w:ascii="Times New Roman" w:hAnsi="Times New Roman"/>
          <w:sz w:val="20"/>
          <w:szCs w:val="20"/>
        </w:rPr>
        <w:t>руководствуясь ст. ст. 19.5 ч. 24</w:t>
      </w:r>
      <w:r w:rsidRPr="00971137">
        <w:rPr>
          <w:rFonts w:ascii="Times New Roman" w:hAnsi="Times New Roman"/>
          <w:sz w:val="20"/>
          <w:szCs w:val="20"/>
        </w:rPr>
        <w:t>,</w:t>
      </w:r>
      <w:r w:rsidRPr="00971137" w:rsidR="005D424F">
        <w:rPr>
          <w:rFonts w:ascii="Times New Roman" w:hAnsi="Times New Roman"/>
          <w:sz w:val="20"/>
          <w:szCs w:val="20"/>
        </w:rPr>
        <w:t xml:space="preserve"> 4.1, </w:t>
      </w:r>
      <w:r w:rsidRPr="00971137">
        <w:rPr>
          <w:rFonts w:ascii="Times New Roman" w:hAnsi="Times New Roman"/>
          <w:sz w:val="20"/>
          <w:szCs w:val="20"/>
        </w:rPr>
        <w:t>29.9, 29.10. КоАП РФ,</w:t>
      </w:r>
    </w:p>
    <w:p w:rsidR="00D46CD6" w:rsidRPr="00971137" w:rsidP="009C58A9">
      <w:pPr>
        <w:spacing w:after="0" w:line="240" w:lineRule="auto"/>
        <w:ind w:firstLine="567"/>
        <w:jc w:val="center"/>
        <w:rPr>
          <w:rFonts w:ascii="Times New Roman" w:hAnsi="Times New Roman"/>
          <w:bCs/>
          <w:sz w:val="20"/>
          <w:szCs w:val="20"/>
        </w:rPr>
      </w:pPr>
      <w:r w:rsidRPr="00971137">
        <w:rPr>
          <w:rFonts w:ascii="Times New Roman" w:hAnsi="Times New Roman"/>
          <w:bCs/>
          <w:sz w:val="20"/>
          <w:szCs w:val="20"/>
        </w:rPr>
        <w:t>ПОСТАНОВИЛ:</w:t>
      </w:r>
    </w:p>
    <w:p w:rsidR="00D46CD6" w:rsidRPr="00971137" w:rsidP="009C58A9">
      <w:pPr>
        <w:spacing w:after="0" w:line="240" w:lineRule="auto"/>
        <w:ind w:firstLine="567"/>
        <w:jc w:val="center"/>
        <w:rPr>
          <w:rFonts w:ascii="Times New Roman" w:hAnsi="Times New Roman"/>
          <w:sz w:val="20"/>
          <w:szCs w:val="20"/>
        </w:rPr>
      </w:pPr>
    </w:p>
    <w:p w:rsidR="00D46CD6" w:rsidRPr="00971137" w:rsidP="009C58A9">
      <w:pPr>
        <w:spacing w:after="0" w:line="240" w:lineRule="auto"/>
        <w:ind w:firstLine="567"/>
        <w:jc w:val="both"/>
        <w:rPr>
          <w:rFonts w:ascii="Times New Roman" w:hAnsi="Times New Roman"/>
          <w:color w:val="FF0000"/>
          <w:sz w:val="20"/>
          <w:szCs w:val="20"/>
        </w:rPr>
      </w:pPr>
      <w:r w:rsidRPr="00971137">
        <w:rPr>
          <w:rFonts w:ascii="Times New Roman" w:hAnsi="Times New Roman"/>
          <w:sz w:val="20"/>
          <w:szCs w:val="20"/>
        </w:rPr>
        <w:t>Общество с ограниченной ответствен</w:t>
      </w:r>
      <w:r w:rsidRPr="00971137" w:rsidR="005D424F">
        <w:rPr>
          <w:rFonts w:ascii="Times New Roman" w:hAnsi="Times New Roman"/>
          <w:sz w:val="20"/>
          <w:szCs w:val="20"/>
        </w:rPr>
        <w:t>ностью «Единое домоуправление»</w:t>
      </w:r>
      <w:r w:rsidRPr="00971137">
        <w:rPr>
          <w:rFonts w:ascii="Times New Roman" w:hAnsi="Times New Roman"/>
          <w:sz w:val="20"/>
          <w:szCs w:val="20"/>
        </w:rPr>
        <w:t xml:space="preserve"> </w:t>
      </w:r>
      <w:r w:rsidRPr="00971137">
        <w:rPr>
          <w:rFonts w:ascii="Times New Roman" w:hAnsi="Times New Roman"/>
          <w:sz w:val="20"/>
          <w:szCs w:val="20"/>
        </w:rPr>
        <w:t>признать виновным в совершении административного право</w:t>
      </w:r>
      <w:r w:rsidRPr="00971137">
        <w:rPr>
          <w:rFonts w:ascii="Times New Roman" w:hAnsi="Times New Roman"/>
          <w:sz w:val="20"/>
          <w:szCs w:val="20"/>
        </w:rPr>
        <w:t>нарушения, предусмотренного ч. 24</w:t>
      </w:r>
      <w:r w:rsidRPr="00971137">
        <w:rPr>
          <w:rFonts w:ascii="Times New Roman" w:hAnsi="Times New Roman"/>
          <w:sz w:val="20"/>
          <w:szCs w:val="20"/>
        </w:rPr>
        <w:t xml:space="preserve"> ст. </w:t>
      </w:r>
      <w:r w:rsidRPr="00971137" w:rsidR="002C0DCF">
        <w:rPr>
          <w:rFonts w:ascii="Times New Roman" w:hAnsi="Times New Roman"/>
          <w:sz w:val="20"/>
          <w:szCs w:val="20"/>
        </w:rPr>
        <w:t>Кодекса Российской Федерации об административных правонарушениях</w:t>
      </w:r>
      <w:r w:rsidRPr="00971137">
        <w:rPr>
          <w:rFonts w:ascii="Times New Roman" w:hAnsi="Times New Roman"/>
          <w:sz w:val="20"/>
          <w:szCs w:val="20"/>
        </w:rPr>
        <w:t xml:space="preserve"> и назначить ему наказание в виде адми</w:t>
      </w:r>
      <w:r w:rsidRPr="00971137">
        <w:rPr>
          <w:rFonts w:ascii="Times New Roman" w:hAnsi="Times New Roman"/>
          <w:sz w:val="20"/>
          <w:szCs w:val="20"/>
        </w:rPr>
        <w:t xml:space="preserve">нистративного </w:t>
      </w:r>
      <w:r w:rsidRPr="00971137">
        <w:rPr>
          <w:rFonts w:ascii="Times New Roman" w:hAnsi="Times New Roman"/>
          <w:color w:val="FF0000"/>
          <w:sz w:val="20"/>
          <w:szCs w:val="20"/>
        </w:rPr>
        <w:t xml:space="preserve">штрафа в размере </w:t>
      </w:r>
      <w:r w:rsidRPr="00971137" w:rsidR="005D424F">
        <w:rPr>
          <w:rFonts w:ascii="Times New Roman" w:hAnsi="Times New Roman"/>
          <w:color w:val="FF0000"/>
          <w:sz w:val="20"/>
          <w:szCs w:val="20"/>
        </w:rPr>
        <w:t>1</w:t>
      </w:r>
      <w:r w:rsidRPr="00971137">
        <w:rPr>
          <w:rFonts w:ascii="Times New Roman" w:hAnsi="Times New Roman"/>
          <w:color w:val="FF0000"/>
          <w:sz w:val="20"/>
          <w:szCs w:val="20"/>
        </w:rPr>
        <w:t>0</w:t>
      </w:r>
      <w:r w:rsidRPr="00971137">
        <w:rPr>
          <w:rFonts w:ascii="Times New Roman" w:hAnsi="Times New Roman"/>
          <w:color w:val="FF0000"/>
          <w:sz w:val="20"/>
          <w:szCs w:val="20"/>
        </w:rPr>
        <w:t>0</w:t>
      </w:r>
      <w:r w:rsidRPr="00971137">
        <w:rPr>
          <w:rFonts w:ascii="Times New Roman" w:hAnsi="Times New Roman"/>
          <w:color w:val="FF0000"/>
          <w:sz w:val="20"/>
          <w:szCs w:val="20"/>
        </w:rPr>
        <w:t xml:space="preserve"> 000 (</w:t>
      </w:r>
      <w:r w:rsidRPr="00971137" w:rsidR="005D424F">
        <w:rPr>
          <w:rFonts w:ascii="Times New Roman" w:hAnsi="Times New Roman"/>
          <w:color w:val="FF0000"/>
          <w:sz w:val="20"/>
          <w:szCs w:val="20"/>
        </w:rPr>
        <w:t>сто</w:t>
      </w:r>
      <w:r w:rsidRPr="00971137">
        <w:rPr>
          <w:rFonts w:ascii="Times New Roman" w:hAnsi="Times New Roman"/>
          <w:color w:val="FF0000"/>
          <w:sz w:val="20"/>
          <w:szCs w:val="20"/>
        </w:rPr>
        <w:t xml:space="preserve"> тысяч) рублей. </w:t>
      </w:r>
    </w:p>
    <w:p w:rsidR="00D46CD6" w:rsidRPr="00971137" w:rsidP="009C58A9">
      <w:pPr>
        <w:spacing w:after="0" w:line="240" w:lineRule="auto"/>
        <w:ind w:firstLine="567"/>
        <w:jc w:val="both"/>
        <w:rPr>
          <w:rFonts w:ascii="Times New Roman" w:eastAsia="Times New Roman" w:hAnsi="Times New Roman"/>
          <w:iCs/>
          <w:sz w:val="20"/>
          <w:szCs w:val="20"/>
          <w:lang w:eastAsia="ru-RU"/>
        </w:rPr>
      </w:pPr>
      <w:r w:rsidRPr="00971137">
        <w:rPr>
          <w:rFonts w:ascii="Times New Roman" w:eastAsia="Times New Roman" w:hAnsi="Times New Roman"/>
          <w:iCs/>
          <w:sz w:val="20"/>
          <w:szCs w:val="20"/>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D46CD6" w:rsidRPr="00971137" w:rsidP="009C58A9">
      <w:pPr>
        <w:spacing w:after="0" w:line="240" w:lineRule="auto"/>
        <w:ind w:firstLine="567"/>
        <w:jc w:val="both"/>
        <w:rPr>
          <w:rFonts w:ascii="Times New Roman" w:hAnsi="Times New Roman"/>
          <w:sz w:val="20"/>
          <w:szCs w:val="20"/>
        </w:rPr>
      </w:pPr>
      <w:r w:rsidRPr="00971137">
        <w:rPr>
          <w:rFonts w:ascii="Times New Roman" w:eastAsia="Times New Roman" w:hAnsi="Times New Roman"/>
          <w:sz w:val="20"/>
          <w:szCs w:val="20"/>
          <w:lang w:eastAsia="ru-RU"/>
        </w:rPr>
        <w:t xml:space="preserve">Штраф подлежит уплате по следующим реквизитам: </w:t>
      </w:r>
      <w:r w:rsidRPr="00971137">
        <w:rPr>
          <w:rFonts w:ascii="Times New Roman" w:hAnsi="Times New Roman"/>
          <w:sz w:val="20"/>
          <w:szCs w:val="20"/>
        </w:rPr>
        <w:t>р</w:t>
      </w:r>
      <w:r w:rsidRPr="00971137" w:rsidR="005D424F">
        <w:rPr>
          <w:rFonts w:ascii="Times New Roman" w:hAnsi="Times New Roman"/>
          <w:sz w:val="20"/>
          <w:szCs w:val="20"/>
        </w:rPr>
        <w:t>/с</w:t>
      </w:r>
      <w:r w:rsidRPr="00971137">
        <w:rPr>
          <w:rFonts w:ascii="Times New Roman" w:hAnsi="Times New Roman"/>
          <w:sz w:val="20"/>
          <w:szCs w:val="20"/>
        </w:rPr>
        <w:t xml:space="preserve"> 40101810335100010001, </w:t>
      </w:r>
      <w:r w:rsidRPr="00971137" w:rsidR="005D424F">
        <w:rPr>
          <w:rFonts w:ascii="Times New Roman" w:hAnsi="Times New Roman"/>
          <w:sz w:val="20"/>
          <w:szCs w:val="20"/>
        </w:rPr>
        <w:t>Центральный банк РФ отделение Республика Крым г. Симферополя</w:t>
      </w:r>
      <w:r w:rsidRPr="00971137">
        <w:rPr>
          <w:rFonts w:ascii="Times New Roman" w:hAnsi="Times New Roman"/>
          <w:sz w:val="20"/>
          <w:szCs w:val="20"/>
        </w:rPr>
        <w:t xml:space="preserve"> (</w:t>
      </w:r>
      <w:r w:rsidRPr="00971137" w:rsidR="005D424F">
        <w:rPr>
          <w:rFonts w:ascii="Times New Roman" w:hAnsi="Times New Roman"/>
          <w:sz w:val="20"/>
          <w:szCs w:val="20"/>
        </w:rPr>
        <w:t>И</w:t>
      </w:r>
      <w:r w:rsidRPr="00971137">
        <w:rPr>
          <w:rFonts w:ascii="Times New Roman" w:hAnsi="Times New Roman"/>
          <w:sz w:val="20"/>
          <w:szCs w:val="20"/>
        </w:rPr>
        <w:t>нспекция по жилищному надзору Республика Крым л/с 04752203350)</w:t>
      </w:r>
      <w:r w:rsidRPr="00971137" w:rsidR="005D424F">
        <w:rPr>
          <w:rFonts w:ascii="Times New Roman" w:hAnsi="Times New Roman"/>
          <w:sz w:val="20"/>
          <w:szCs w:val="20"/>
        </w:rPr>
        <w:t>, код</w:t>
      </w:r>
      <w:r w:rsidRPr="00971137">
        <w:rPr>
          <w:rFonts w:ascii="Times New Roman" w:hAnsi="Times New Roman"/>
          <w:sz w:val="20"/>
          <w:szCs w:val="20"/>
        </w:rPr>
        <w:t xml:space="preserve"> </w:t>
      </w:r>
      <w:r w:rsidRPr="00971137" w:rsidR="005D424F">
        <w:rPr>
          <w:rFonts w:ascii="Times New Roman" w:hAnsi="Times New Roman"/>
          <w:sz w:val="20"/>
          <w:szCs w:val="20"/>
        </w:rPr>
        <w:t xml:space="preserve">ОКАТО 35000000000 ОКТМО 35701000001, ИНН 9102012996, </w:t>
      </w:r>
      <w:r w:rsidRPr="00971137">
        <w:rPr>
          <w:rFonts w:ascii="Times New Roman" w:hAnsi="Times New Roman"/>
          <w:sz w:val="20"/>
          <w:szCs w:val="20"/>
        </w:rPr>
        <w:t>БИК 043510001, КПП 910201001, КБК 83911690040040000140, УИН-0.</w:t>
      </w:r>
    </w:p>
    <w:p w:rsidR="00D46CD6" w:rsidRPr="00971137" w:rsidP="009C58A9">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71137">
        <w:rPr>
          <w:rFonts w:ascii="Times New Roman" w:eastAsia="Times New Roman" w:hAnsi="Times New Roman"/>
          <w:sz w:val="20"/>
          <w:szCs w:val="20"/>
          <w:lang w:eastAsia="ru-RU"/>
        </w:rPr>
        <w:t>Квитанция об уплате штрафа должна быть предоставлена мировому судье судебного участка № 41 Евпаторийского судебного района (городской округ Евпатория).</w:t>
      </w:r>
    </w:p>
    <w:p w:rsidR="00D46CD6" w:rsidRPr="00971137" w:rsidP="009C58A9">
      <w:pPr>
        <w:spacing w:after="0" w:line="240" w:lineRule="auto"/>
        <w:ind w:firstLine="567"/>
        <w:jc w:val="both"/>
        <w:rPr>
          <w:rFonts w:ascii="Times New Roman" w:eastAsia="Times New Roman" w:hAnsi="Times New Roman"/>
          <w:sz w:val="20"/>
          <w:szCs w:val="20"/>
          <w:lang w:eastAsia="ru-RU"/>
        </w:rPr>
      </w:pPr>
      <w:r w:rsidRPr="00971137">
        <w:rPr>
          <w:rFonts w:ascii="Times New Roman" w:eastAsia="Times New Roman" w:hAnsi="Times New Roman"/>
          <w:iCs/>
          <w:sz w:val="20"/>
          <w:szCs w:val="20"/>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КоАП РФ.</w:t>
      </w:r>
    </w:p>
    <w:p w:rsidR="00D46CD6" w:rsidRPr="00971137" w:rsidP="009C58A9">
      <w:pPr>
        <w:spacing w:after="0" w:line="240" w:lineRule="auto"/>
        <w:ind w:firstLine="567"/>
        <w:jc w:val="both"/>
        <w:rPr>
          <w:rFonts w:ascii="Times New Roman" w:eastAsia="Times New Roman" w:hAnsi="Times New Roman"/>
          <w:iCs/>
          <w:sz w:val="20"/>
          <w:szCs w:val="20"/>
          <w:lang w:eastAsia="ru-RU"/>
        </w:rPr>
      </w:pPr>
      <w:r w:rsidRPr="00971137">
        <w:rPr>
          <w:rFonts w:ascii="Times New Roman" w:eastAsia="Times New Roman" w:hAnsi="Times New Roman"/>
          <w:iCs/>
          <w:sz w:val="20"/>
          <w:szCs w:val="20"/>
          <w:lang w:eastAsia="ru-RU"/>
        </w:rPr>
        <w:t>В случае неуплаты, штраф подлежит принудительному взысканию в соответствии с действующим законодательством РФ.</w:t>
      </w:r>
    </w:p>
    <w:p w:rsidR="005D424F" w:rsidRPr="00971137" w:rsidP="009C58A9">
      <w:pPr>
        <w:pStyle w:val="NoSpacing"/>
        <w:ind w:firstLine="567"/>
        <w:jc w:val="both"/>
        <w:rPr>
          <w:rFonts w:ascii="Times New Roman" w:hAnsi="Times New Roman"/>
          <w:sz w:val="20"/>
          <w:szCs w:val="20"/>
        </w:rPr>
      </w:pPr>
      <w:r w:rsidRPr="00971137">
        <w:rPr>
          <w:rFonts w:ascii="Times New Roman" w:hAnsi="Times New Roman"/>
          <w:sz w:val="20"/>
          <w:szCs w:val="20"/>
        </w:rPr>
        <w:t>Постановление может быть обжаловано в Евпаторийский городской суд Республики Крым через мирового судью судебного участка №41 Евпаторийского судебного района (городской округ Евпатория) в течение 10 суток со дня вручения или получения копии постановления.</w:t>
      </w:r>
    </w:p>
    <w:p w:rsidR="00D46CD6" w:rsidRPr="00971137" w:rsidP="009C58A9">
      <w:pPr>
        <w:spacing w:after="0" w:line="240" w:lineRule="auto"/>
        <w:ind w:firstLine="567"/>
        <w:jc w:val="both"/>
        <w:rPr>
          <w:rFonts w:ascii="Times New Roman" w:eastAsia="Times New Roman" w:hAnsi="Times New Roman"/>
          <w:sz w:val="20"/>
          <w:szCs w:val="20"/>
          <w:lang w:eastAsia="ru-RU"/>
        </w:rPr>
      </w:pPr>
    </w:p>
    <w:p w:rsidR="00971137" w:rsidRPr="00971137" w:rsidP="00971137">
      <w:pPr>
        <w:spacing w:after="0" w:line="240" w:lineRule="auto"/>
        <w:ind w:right="-185" w:firstLine="709"/>
        <w:jc w:val="both"/>
        <w:rPr>
          <w:rFonts w:ascii="Times New Roman" w:eastAsia="Times New Roman" w:hAnsi="Times New Roman"/>
          <w:color w:val="000000"/>
          <w:sz w:val="20"/>
          <w:szCs w:val="20"/>
          <w:lang w:eastAsia="ru-RU"/>
        </w:rPr>
      </w:pPr>
      <w:r w:rsidRPr="00971137">
        <w:rPr>
          <w:rFonts w:ascii="Times New Roman" w:eastAsia="Times New Roman" w:hAnsi="Times New Roman"/>
          <w:color w:val="000000"/>
          <w:sz w:val="20"/>
          <w:szCs w:val="20"/>
          <w:lang w:eastAsia="ru-RU"/>
        </w:rPr>
        <w:t xml:space="preserve">Мировой судья </w:t>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t>/подпись/</w:t>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t xml:space="preserve">Е.Г. </w:t>
      </w:r>
      <w:r w:rsidRPr="00971137">
        <w:rPr>
          <w:rFonts w:ascii="Times New Roman" w:eastAsia="Times New Roman" w:hAnsi="Times New Roman"/>
          <w:color w:val="000000"/>
          <w:sz w:val="20"/>
          <w:szCs w:val="20"/>
          <w:lang w:eastAsia="ru-RU"/>
        </w:rPr>
        <w:t>Кунцова</w:t>
      </w:r>
    </w:p>
    <w:p w:rsidR="00971137" w:rsidRPr="00971137" w:rsidP="00971137">
      <w:pPr>
        <w:spacing w:after="0" w:line="240" w:lineRule="auto"/>
        <w:ind w:right="-185" w:firstLine="709"/>
        <w:jc w:val="both"/>
        <w:rPr>
          <w:rFonts w:ascii="Times New Roman" w:eastAsia="Times New Roman" w:hAnsi="Times New Roman"/>
          <w:color w:val="000000"/>
          <w:sz w:val="20"/>
          <w:szCs w:val="20"/>
          <w:lang w:eastAsia="ru-RU"/>
        </w:rPr>
      </w:pPr>
      <w:r w:rsidRPr="00971137">
        <w:rPr>
          <w:rFonts w:ascii="Times New Roman" w:eastAsia="Times New Roman" w:hAnsi="Times New Roman"/>
          <w:color w:val="000000"/>
          <w:sz w:val="20"/>
          <w:szCs w:val="20"/>
          <w:lang w:eastAsia="ru-RU"/>
        </w:rPr>
        <w:t>Согласовано.</w:t>
      </w:r>
    </w:p>
    <w:p w:rsidR="00971137" w:rsidRPr="00971137" w:rsidP="00971137">
      <w:pPr>
        <w:spacing w:after="0" w:line="240" w:lineRule="auto"/>
        <w:ind w:right="-185" w:firstLine="709"/>
        <w:jc w:val="both"/>
        <w:rPr>
          <w:rFonts w:ascii="Times New Roman" w:hAnsi="Times New Roman" w:eastAsiaTheme="minorHAnsi"/>
          <w:sz w:val="20"/>
          <w:szCs w:val="20"/>
        </w:rPr>
      </w:pPr>
      <w:r w:rsidRPr="00971137">
        <w:rPr>
          <w:rFonts w:ascii="Times New Roman" w:eastAsia="Times New Roman" w:hAnsi="Times New Roman"/>
          <w:color w:val="000000"/>
          <w:sz w:val="20"/>
          <w:szCs w:val="20"/>
          <w:lang w:eastAsia="ru-RU"/>
        </w:rPr>
        <w:t>Мировой судья</w:t>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r>
      <w:r w:rsidRPr="00971137">
        <w:rPr>
          <w:rFonts w:ascii="Times New Roman" w:eastAsia="Times New Roman" w:hAnsi="Times New Roman"/>
          <w:color w:val="000000"/>
          <w:sz w:val="20"/>
          <w:szCs w:val="20"/>
          <w:lang w:eastAsia="ru-RU"/>
        </w:rPr>
        <w:tab/>
        <w:t xml:space="preserve">                Е.Г. </w:t>
      </w:r>
      <w:r w:rsidRPr="00971137">
        <w:rPr>
          <w:rFonts w:ascii="Times New Roman" w:eastAsia="Times New Roman" w:hAnsi="Times New Roman"/>
          <w:color w:val="000000"/>
          <w:sz w:val="20"/>
          <w:szCs w:val="20"/>
          <w:lang w:eastAsia="ru-RU"/>
        </w:rPr>
        <w:t>Кунцова</w:t>
      </w:r>
    </w:p>
    <w:p w:rsidR="00971137" w:rsidRPr="00971137" w:rsidP="00971137">
      <w:pPr>
        <w:widowControl w:val="0"/>
        <w:suppressAutoHyphens/>
        <w:spacing w:after="0" w:line="240" w:lineRule="atLeast"/>
        <w:ind w:firstLine="720"/>
        <w:rPr>
          <w:rFonts w:ascii="Times New Roman" w:eastAsia="Tahoma" w:hAnsi="Times New Roman"/>
          <w:sz w:val="20"/>
          <w:szCs w:val="20"/>
          <w:lang w:eastAsia="zh-CN"/>
        </w:rPr>
      </w:pPr>
    </w:p>
    <w:p w:rsidR="00D46CD6" w:rsidRPr="00971137" w:rsidP="009C58A9">
      <w:pPr>
        <w:widowControl w:val="0"/>
        <w:suppressAutoHyphens/>
        <w:spacing w:after="0" w:line="240" w:lineRule="auto"/>
        <w:ind w:firstLine="567"/>
        <w:jc w:val="both"/>
        <w:rPr>
          <w:rFonts w:ascii="Times New Roman" w:eastAsia="Tahoma" w:hAnsi="Times New Roman"/>
          <w:sz w:val="20"/>
          <w:szCs w:val="20"/>
          <w:lang w:eastAsia="zh-CN"/>
        </w:rPr>
      </w:pPr>
    </w:p>
    <w:sectPr w:rsidSect="00971137">
      <w:pgSz w:w="11906" w:h="16838"/>
      <w:pgMar w:top="284" w:right="73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4BE"/>
    <w:rsid w:val="00015008"/>
    <w:rsid w:val="00074E16"/>
    <w:rsid w:val="00086A76"/>
    <w:rsid w:val="00091610"/>
    <w:rsid w:val="000C191F"/>
    <w:rsid w:val="000E10E7"/>
    <w:rsid w:val="000E1D22"/>
    <w:rsid w:val="00127B65"/>
    <w:rsid w:val="00150C2C"/>
    <w:rsid w:val="00193143"/>
    <w:rsid w:val="001D134E"/>
    <w:rsid w:val="001D43E5"/>
    <w:rsid w:val="001E4EB8"/>
    <w:rsid w:val="002722B2"/>
    <w:rsid w:val="00287434"/>
    <w:rsid w:val="002A77AC"/>
    <w:rsid w:val="002C0DCF"/>
    <w:rsid w:val="002C2E4E"/>
    <w:rsid w:val="002C666B"/>
    <w:rsid w:val="00326C9E"/>
    <w:rsid w:val="0037055C"/>
    <w:rsid w:val="00386E1B"/>
    <w:rsid w:val="00393549"/>
    <w:rsid w:val="003A74D2"/>
    <w:rsid w:val="003E6728"/>
    <w:rsid w:val="003F77A7"/>
    <w:rsid w:val="0044071B"/>
    <w:rsid w:val="00461F4D"/>
    <w:rsid w:val="00472830"/>
    <w:rsid w:val="00474E5D"/>
    <w:rsid w:val="004A50CD"/>
    <w:rsid w:val="0051035F"/>
    <w:rsid w:val="00575442"/>
    <w:rsid w:val="005A315B"/>
    <w:rsid w:val="005D424F"/>
    <w:rsid w:val="005E0991"/>
    <w:rsid w:val="006006B9"/>
    <w:rsid w:val="0067145F"/>
    <w:rsid w:val="007821F9"/>
    <w:rsid w:val="00797FCD"/>
    <w:rsid w:val="007C6A81"/>
    <w:rsid w:val="007D0BA4"/>
    <w:rsid w:val="007F1D8F"/>
    <w:rsid w:val="008840F2"/>
    <w:rsid w:val="0089614B"/>
    <w:rsid w:val="00901621"/>
    <w:rsid w:val="009114BE"/>
    <w:rsid w:val="00953270"/>
    <w:rsid w:val="00971137"/>
    <w:rsid w:val="0097385E"/>
    <w:rsid w:val="009C58A9"/>
    <w:rsid w:val="00A278A7"/>
    <w:rsid w:val="00AC62BD"/>
    <w:rsid w:val="00AF0D8E"/>
    <w:rsid w:val="00B02C5A"/>
    <w:rsid w:val="00B2499E"/>
    <w:rsid w:val="00B24E89"/>
    <w:rsid w:val="00B5406C"/>
    <w:rsid w:val="00BA6E96"/>
    <w:rsid w:val="00BB7833"/>
    <w:rsid w:val="00BF412A"/>
    <w:rsid w:val="00C278A9"/>
    <w:rsid w:val="00C30801"/>
    <w:rsid w:val="00C3706D"/>
    <w:rsid w:val="00C42B80"/>
    <w:rsid w:val="00CD0889"/>
    <w:rsid w:val="00CD7691"/>
    <w:rsid w:val="00D13326"/>
    <w:rsid w:val="00D46CD6"/>
    <w:rsid w:val="00D576AB"/>
    <w:rsid w:val="00D879FF"/>
    <w:rsid w:val="00DF0577"/>
    <w:rsid w:val="00E07FB7"/>
    <w:rsid w:val="00E153E3"/>
    <w:rsid w:val="00E24444"/>
    <w:rsid w:val="00E62A09"/>
    <w:rsid w:val="00E93B0D"/>
    <w:rsid w:val="00F06D08"/>
    <w:rsid w:val="00F36865"/>
    <w:rsid w:val="00F86B52"/>
    <w:rsid w:val="00FC2E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D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CD6"/>
    <w:rPr>
      <w:color w:val="0000FF" w:themeColor="hyperlink"/>
      <w:u w:val="single"/>
    </w:rPr>
  </w:style>
  <w:style w:type="character" w:customStyle="1" w:styleId="5">
    <w:name w:val="Основной текст (5)"/>
    <w:basedOn w:val="DefaultParagraphFont"/>
    <w:rsid w:val="00D46CD6"/>
    <w:rPr>
      <w:rFonts w:ascii="Times New Roman" w:eastAsia="Times New Roman" w:hAnsi="Times New Roman" w:cs="Times New Roman" w:hint="default"/>
      <w:b/>
      <w:bCs/>
      <w:i w:val="0"/>
      <w:iCs w:val="0"/>
      <w:smallCaps w:val="0"/>
      <w:color w:val="000000"/>
      <w:spacing w:val="0"/>
      <w:w w:val="100"/>
      <w:position w:val="0"/>
      <w:sz w:val="21"/>
      <w:szCs w:val="21"/>
      <w:u w:val="single"/>
      <w:effect w:val="none"/>
      <w:lang w:val="ru-RU" w:eastAsia="ru-RU" w:bidi="ru-RU"/>
    </w:rPr>
  </w:style>
  <w:style w:type="character" w:customStyle="1" w:styleId="5Sylfaen">
    <w:name w:val="Основной текст (5) + Sylfaen"/>
    <w:aliases w:val="12 pt,Курсив"/>
    <w:basedOn w:val="DefaultParagraphFont"/>
    <w:rsid w:val="00D46CD6"/>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ru-RU" w:eastAsia="ru-RU" w:bidi="ru-RU"/>
    </w:rPr>
  </w:style>
  <w:style w:type="character" w:customStyle="1" w:styleId="2">
    <w:name w:val="Основной текст (2)_"/>
    <w:basedOn w:val="DefaultParagraphFont"/>
    <w:link w:val="20"/>
    <w:locked/>
    <w:rsid w:val="00B2499E"/>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B2499E"/>
    <w:pPr>
      <w:widowControl w:val="0"/>
      <w:shd w:val="clear" w:color="auto" w:fill="FFFFFF"/>
      <w:spacing w:after="0" w:line="322" w:lineRule="exact"/>
      <w:ind w:hanging="120"/>
    </w:pPr>
    <w:rPr>
      <w:rFonts w:ascii="Times New Roman" w:eastAsia="Times New Roman" w:hAnsi="Times New Roman"/>
      <w:sz w:val="28"/>
      <w:szCs w:val="28"/>
    </w:rPr>
  </w:style>
  <w:style w:type="paragraph" w:customStyle="1" w:styleId="ConsPlusNormal">
    <w:name w:val="ConsPlusNormal"/>
    <w:rsid w:val="00386E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Spacing">
    <w:name w:val="No Spacing"/>
    <w:uiPriority w:val="1"/>
    <w:qFormat/>
    <w:rsid w:val="005D424F"/>
    <w:pPr>
      <w:spacing w:after="0" w:line="240" w:lineRule="auto"/>
    </w:pPr>
    <w:rPr>
      <w:rFonts w:ascii="Calibri" w:eastAsia="Calibri" w:hAnsi="Calibri" w:cs="Times New Roman"/>
    </w:rPr>
  </w:style>
  <w:style w:type="paragraph" w:styleId="BalloonText">
    <w:name w:val="Balloon Text"/>
    <w:basedOn w:val="Normal"/>
    <w:link w:val="a"/>
    <w:uiPriority w:val="99"/>
    <w:semiHidden/>
    <w:unhideWhenUsed/>
    <w:rsid w:val="00797FCD"/>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797F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