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781" w:rsidP="000D5781">
      <w:pPr>
        <w:ind w:right="-650"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</w:t>
      </w:r>
      <w:r w:rsidRPr="000D578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D5781">
        <w:rPr>
          <w:rFonts w:ascii="Times New Roman" w:hAnsi="Times New Roman" w:cs="Times New Roman"/>
          <w:sz w:val="26"/>
          <w:szCs w:val="26"/>
        </w:rPr>
        <w:t>125</w:t>
      </w:r>
      <w:r>
        <w:rPr>
          <w:rFonts w:ascii="Times New Roman" w:hAnsi="Times New Roman" w:cs="Times New Roman"/>
          <w:sz w:val="26"/>
          <w:szCs w:val="26"/>
        </w:rPr>
        <w:t>/2017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D5781" w:rsidP="000D5781">
      <w:pPr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5781" w:rsidP="000D5781">
      <w:pPr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D5781" w:rsidP="000D5781">
      <w:pPr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5781" w:rsidP="000D5781">
      <w:pPr>
        <w:ind w:right="-650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июля 2017 года                                                    г. Евпатория, пр. Ленина 51/50</w:t>
      </w:r>
    </w:p>
    <w:p w:rsidR="000D5781" w:rsidP="000D5781">
      <w:pPr>
        <w:ind w:right="-59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"/>
          <w:rFonts w:cs="Arial"/>
          <w:sz w:val="26"/>
          <w:szCs w:val="26"/>
        </w:rPr>
        <w:t xml:space="preserve">Мировой судья судебного участка № 41 Евпаторийского судебного района </w:t>
      </w:r>
      <w:r>
        <w:rPr>
          <w:rStyle w:val="2"/>
          <w:rFonts w:cs="Arial"/>
          <w:sz w:val="26"/>
          <w:szCs w:val="26"/>
        </w:rPr>
        <w:t>Кунцова</w:t>
      </w:r>
      <w:r>
        <w:rPr>
          <w:rStyle w:val="2"/>
          <w:rFonts w:cs="Arial"/>
          <w:sz w:val="26"/>
          <w:szCs w:val="26"/>
        </w:rPr>
        <w:t xml:space="preserve"> Е.Г</w:t>
      </w:r>
      <w:r>
        <w:rPr>
          <w:rStyle w:val="FontStyle11"/>
        </w:rPr>
        <w:t>.</w:t>
      </w:r>
      <w:r>
        <w:rPr>
          <w:rFonts w:ascii="Times New Roman" w:hAnsi="Times New Roman" w:cs="Times New Roman"/>
          <w:sz w:val="26"/>
          <w:szCs w:val="26"/>
        </w:rPr>
        <w:t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0D5781" w:rsidP="000D5781">
      <w:pPr>
        <w:ind w:right="-59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Коноплиной Елены Николаевны, «данные изъяты»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5781" w:rsidP="000D5781">
      <w:pPr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0D5781" w:rsidP="000D5781">
      <w:pPr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 Коноплиной Е.Н. бухгалтером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Вектра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адресу: «данные изъяты» совершено нарушение законодательства о налогах и сборах, в части непредставления в установленный п. 2 ст. 230 Налогового кодекса РФ срок расчета сумм налога на доходы физических лиц, исчисленных и удержанных налоговым агентом за 2 квартал 2016 г.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периодом.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 расчет сумм </w:t>
      </w:r>
      <w:r>
        <w:rPr>
          <w:rFonts w:ascii="Times New Roman" w:hAnsi="Times New Roman" w:cs="Times New Roman"/>
          <w:sz w:val="26"/>
          <w:szCs w:val="26"/>
        </w:rPr>
        <w:t>налога</w:t>
      </w:r>
      <w:r>
        <w:rPr>
          <w:rFonts w:ascii="Times New Roman" w:hAnsi="Times New Roman" w:cs="Times New Roman"/>
          <w:sz w:val="26"/>
          <w:szCs w:val="26"/>
        </w:rPr>
        <w:t xml:space="preserve"> на доходы физических лиц исчисленных и удержанных налоговым агентом по форме 6-НДФЛ бухгалтером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Вектра</w:t>
      </w:r>
      <w:r>
        <w:rPr>
          <w:rFonts w:ascii="Times New Roman" w:hAnsi="Times New Roman" w:cs="Times New Roman"/>
          <w:sz w:val="26"/>
          <w:szCs w:val="26"/>
        </w:rPr>
        <w:t>» Коноплиной Е.Н. был представлен «данные изъяты» г., тогда как предельный срок предоставления которого не позднее «данные изъяты» (включительно) на бумажном носителе.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 Коноплина Е.Н.</w:t>
      </w:r>
      <w:r>
        <w:rPr>
          <w:rStyle w:val="FontStyle18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явилась, о времени и месте рассмотрения дела извещена телефонограммой. Руководствуясь статьей 25.1 КоАП РФ, судья определил рассмотреть дело в ее отсутствие.</w:t>
      </w:r>
    </w:p>
    <w:p w:rsidR="000D5781" w:rsidP="000D5781">
      <w:pPr>
        <w:pStyle w:val="BodyText"/>
        <w:spacing w:after="0"/>
        <w:ind w:right="-65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 Коноплиной Е.Н.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«данные изъяты», копией выписки из Единого государственного реестра юридических лиц от «данные изъяты», копией расчета сумм налога на доходы физических лиц, исчисленных и удержанных налоговым агентом согласно которого дата представления расчета «данные изъяты» регистрационный номер «данные изъяты»  и иными материалами</w:t>
      </w:r>
      <w:r>
        <w:rPr>
          <w:rFonts w:ascii="Times New Roman" w:hAnsi="Times New Roman" w:cs="Times New Roman"/>
          <w:sz w:val="26"/>
          <w:szCs w:val="26"/>
        </w:rPr>
        <w:t xml:space="preserve"> дела.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Коноплиной Е.Н.</w:t>
      </w:r>
      <w:r>
        <w:rPr>
          <w:rStyle w:val="FontStyle18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0D5781" w:rsidP="000D5781">
      <w:pPr>
        <w:ind w:right="-711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изложенного, судья пришел к выводу, что в действиях Коноплиной Е.Н.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Коноплиной Е.Н.,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ответственность; при отсутствие обстоятельств, отягчающих административную ответственность, считает </w:t>
      </w:r>
      <w:r>
        <w:rPr>
          <w:rFonts w:ascii="Times New Roman" w:hAnsi="Times New Roman" w:cs="Times New Roman"/>
          <w:sz w:val="26"/>
          <w:szCs w:val="26"/>
        </w:rPr>
        <w:t>возможным</w:t>
      </w:r>
      <w:r>
        <w:rPr>
          <w:rFonts w:ascii="Times New Roman" w:hAnsi="Times New Roman" w:cs="Times New Roman"/>
          <w:sz w:val="26"/>
          <w:szCs w:val="26"/>
        </w:rPr>
        <w:t xml:space="preserve"> назначить административное наказание в виде штрафа.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5781" w:rsidP="000D5781">
      <w:pPr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0D5781" w:rsidP="000D5781">
      <w:pPr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бухгалтера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Вектра</w:t>
      </w:r>
      <w:r>
        <w:rPr>
          <w:rFonts w:ascii="Times New Roman" w:hAnsi="Times New Roman" w:cs="Times New Roman"/>
          <w:sz w:val="26"/>
          <w:szCs w:val="26"/>
        </w:rPr>
        <w:t>» Коноплину Елену Николаевну виновной в совершении административного правонарушения, предусмотренного ч. 1 ст. 15.6 КоАП Российской Федерации, и назначить ей наказание в виде административного штрафа в размере 300 (трехсот) рублей.</w:t>
      </w:r>
    </w:p>
    <w:p w:rsidR="000D5781" w:rsidP="000D5781">
      <w:pPr>
        <w:ind w:right="-65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>
        <w:rPr>
          <w:rFonts w:ascii="Times New Roman" w:hAnsi="Times New Roman" w:cs="Times New Roman"/>
          <w:sz w:val="26"/>
          <w:szCs w:val="26"/>
        </w:rPr>
        <w:t>Межрайонная</w:t>
      </w:r>
      <w:r>
        <w:rPr>
          <w:rFonts w:ascii="Times New Roman" w:hAnsi="Times New Roman" w:cs="Times New Roman"/>
          <w:sz w:val="26"/>
          <w:szCs w:val="26"/>
        </w:rPr>
        <w:t xml:space="preserve"> ИФНС России № 6 по Республике Крым: КБК 18211603030016000140, ОКТМО 35712000, получатель УФК по Республике Крым для МИФНС России № 6 ИНН 9110000024, КПП 911001001,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/с 40101810335100010001, Наименование банка: отделение по Республике Крым ЦБРФ открытый УФК по Республике Крым, БИК 043510001, назначение платежа административный штраф.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>
        <w:rPr>
          <w:rFonts w:ascii="Times New Roman" w:hAnsi="Times New Roman" w:cs="Times New Roman"/>
          <w:sz w:val="26"/>
          <w:szCs w:val="26"/>
        </w:rPr>
        <w:t>не предъявлении</w:t>
      </w:r>
      <w:r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 </w:t>
      </w:r>
    </w:p>
    <w:p w:rsidR="000D5781" w:rsidP="000D5781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0D5781" w:rsidP="000D578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D5781" w:rsidP="000D578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/подпись/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0D5781" w:rsidP="000D578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5008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0"/>
    <w:rsid w:val="00015008"/>
    <w:rsid w:val="000D5781"/>
    <w:rsid w:val="001F71D0"/>
    <w:rsid w:val="00461F4D"/>
    <w:rsid w:val="0089614B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8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D578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0D57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D578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5781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sz w:val="22"/>
      <w:szCs w:val="22"/>
      <w:lang w:eastAsia="en-US"/>
    </w:rPr>
  </w:style>
  <w:style w:type="character" w:customStyle="1" w:styleId="FontStyle18">
    <w:name w:val="Font Style18"/>
    <w:rsid w:val="000D578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0D578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