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02D">
      <w:pPr>
        <w:pStyle w:val="1"/>
        <w:shd w:val="clear" w:color="auto" w:fill="auto"/>
        <w:ind w:firstLine="0"/>
        <w:jc w:val="right"/>
      </w:pPr>
      <w:r>
        <w:t>Дело №5-41-183/2021</w:t>
      </w:r>
    </w:p>
    <w:p w:rsidR="00A0002D">
      <w:pPr>
        <w:pStyle w:val="1"/>
        <w:shd w:val="clear" w:color="auto" w:fill="auto"/>
        <w:spacing w:after="280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368300</wp:posOffset>
                </wp:positionV>
                <wp:extent cx="100584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584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02D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31 мая 2021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79.2pt;height:17.05pt;margin-top:0;margin-left:85.7pt;mso-position-horizontal-relative:page;position:absolute;z-index:-251656192" filled="f" stroked="f">
                <v:textbox inset="0,0,0,0">
                  <w:txbxContent>
                    <w:p>
                      <w:pPr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31 мая 2021 г.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>ПОСТАНОВЛЕНИЕ</w:t>
      </w:r>
    </w:p>
    <w:p w:rsidR="00A0002D">
      <w:pPr>
        <w:pStyle w:val="1"/>
        <w:shd w:val="clear" w:color="auto" w:fill="auto"/>
        <w:spacing w:after="280"/>
        <w:ind w:left="2760" w:firstLine="0"/>
      </w:pPr>
      <w:r>
        <w:t xml:space="preserve">                                                </w:t>
      </w:r>
      <w:r w:rsidR="00CE09BE">
        <w:t>г. Евпатория, ул. Горького, 10/29</w:t>
      </w:r>
    </w:p>
    <w:p w:rsidR="00A0002D">
      <w:pPr>
        <w:pStyle w:val="1"/>
        <w:shd w:val="clear" w:color="auto" w:fill="auto"/>
        <w:ind w:firstLine="600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</w:t>
      </w:r>
      <w:r>
        <w:t xml:space="preserve">административном </w:t>
      </w:r>
      <w:r>
        <w:t>правонарушении</w:t>
      </w:r>
      <w:r>
        <w:t xml:space="preserve"> о привлечении к административной ответственности по ст. 15.32 КоАП Российской Федерации</w:t>
      </w:r>
    </w:p>
    <w:p w:rsidR="00A0002D" w:rsidP="004B1612">
      <w:pPr>
        <w:pStyle w:val="1"/>
        <w:shd w:val="clear" w:color="auto" w:fill="auto"/>
        <w:ind w:firstLine="600"/>
        <w:jc w:val="both"/>
      </w:pPr>
      <w:r>
        <w:t>«данные изъяты»</w:t>
      </w:r>
      <w:r>
        <w:t xml:space="preserve"> </w:t>
      </w:r>
      <w:r w:rsidR="00CE09BE">
        <w:t xml:space="preserve">Сухенко Сергея Анатольевича, </w:t>
      </w:r>
      <w:r>
        <w:t>«данные изъяты»</w:t>
      </w:r>
      <w:r w:rsidR="00CE09BE">
        <w:t>,</w:t>
      </w:r>
    </w:p>
    <w:p w:rsidR="00A0002D">
      <w:pPr>
        <w:pStyle w:val="1"/>
        <w:shd w:val="clear" w:color="auto" w:fill="auto"/>
        <w:ind w:firstLine="0"/>
        <w:jc w:val="center"/>
      </w:pPr>
      <w:r>
        <w:t>УСТАНОВИЛ:</w:t>
      </w:r>
    </w:p>
    <w:p w:rsidR="000D142A" w:rsidP="000D142A">
      <w:pPr>
        <w:pStyle w:val="1"/>
        <w:shd w:val="clear" w:color="auto" w:fill="auto"/>
        <w:ind w:firstLine="600"/>
        <w:jc w:val="both"/>
      </w:pPr>
      <w:r>
        <w:t>«данные изъяты»</w:t>
      </w:r>
      <w:r>
        <w:t xml:space="preserve"> </w:t>
      </w:r>
      <w:r w:rsidR="00CE09BE">
        <w:t xml:space="preserve">Сухенко С.А. являясь индивидуальным предпринимателем, зарегистрированным по адресу: </w:t>
      </w:r>
      <w:r>
        <w:t>«данные изъяты»</w:t>
      </w:r>
      <w:r w:rsidR="00CE09BE">
        <w:t xml:space="preserve"> не предоставил в установленный законом ср</w:t>
      </w:r>
      <w:r w:rsidR="00CE09BE">
        <w:t xml:space="preserve">ок не позднее 11.02.2021 года в Филиал </w:t>
      </w:r>
      <w:r w:rsidR="00CE09BE">
        <w:rPr>
          <w:lang w:val="en-US" w:eastAsia="en-US" w:bidi="en-US"/>
        </w:rPr>
        <w:t>N</w:t>
      </w:r>
      <w:r w:rsidRPr="004B1612" w:rsidR="00CE09BE">
        <w:rPr>
          <w:lang w:eastAsia="en-US" w:bidi="en-US"/>
        </w:rPr>
        <w:t xml:space="preserve">3 </w:t>
      </w:r>
      <w:r w:rsidR="00CE09BE">
        <w:t xml:space="preserve">Государственного учреждения - регионального отделения Фонда социального страхования Российской Федерации по Республики Крым заявление о регистрации в качестве страхователя физического лица </w:t>
      </w:r>
      <w:r>
        <w:t>«данные изъяты»,</w:t>
      </w:r>
      <w:r w:rsidR="00CE09BE">
        <w:t xml:space="preserve"> с которым был заключен трудовой договор </w:t>
      </w:r>
      <w:r>
        <w:t>«данные изъяты»,</w:t>
      </w:r>
    </w:p>
    <w:p w:rsidR="00A0002D" w:rsidP="000D142A">
      <w:pPr>
        <w:pStyle w:val="1"/>
        <w:shd w:val="clear" w:color="auto" w:fill="auto"/>
        <w:ind w:firstLine="600"/>
        <w:jc w:val="both"/>
      </w:pPr>
      <w:r>
        <w:t xml:space="preserve">Указанными деяниями </w:t>
      </w:r>
      <w:r w:rsidR="000D142A">
        <w:t>«данные изъяты»</w:t>
      </w:r>
      <w:r w:rsidR="000D142A">
        <w:t xml:space="preserve"> </w:t>
      </w:r>
      <w:r>
        <w:t xml:space="preserve">Сухенко С.А. нарушил ст. 6 Федерального Закона №125-ФЗ от 24.07.1998 г. «Об обязательном социальном страховании от несчастных случаев на </w:t>
      </w:r>
      <w:r>
        <w:t>производстве и профессиональных заболеваний», чем совершил административное правонарушение, предусмотренное ст. 15.32 КоАП РФ.</w:t>
      </w:r>
    </w:p>
    <w:p w:rsidR="00A0002D">
      <w:pPr>
        <w:pStyle w:val="1"/>
        <w:shd w:val="clear" w:color="auto" w:fill="auto"/>
        <w:ind w:firstLine="600"/>
        <w:jc w:val="both"/>
      </w:pPr>
      <w:r>
        <w:t xml:space="preserve">В суд </w:t>
      </w:r>
      <w:r>
        <w:t>лицо, привлекаемое к административной ответственности не явился</w:t>
      </w:r>
      <w:r>
        <w:t>, о времени и месте рассмотрения дела извещался надлежащим о</w:t>
      </w:r>
      <w:r>
        <w:t>бразом, телефонограммой.</w:t>
      </w:r>
    </w:p>
    <w:p w:rsidR="00A0002D">
      <w:pPr>
        <w:pStyle w:val="1"/>
        <w:shd w:val="clear" w:color="auto" w:fill="auto"/>
        <w:ind w:firstLine="600"/>
        <w:jc w:val="both"/>
      </w:pPr>
      <w:r>
        <w:t>Руководствуясь статьей 25.1 КоАП РФ, судья определил рассмотреть дело в отсутствие лица, привлекаемого к административной ответственности.</w:t>
      </w:r>
    </w:p>
    <w:p w:rsidR="00A0002D">
      <w:pPr>
        <w:pStyle w:val="1"/>
        <w:shd w:val="clear" w:color="auto" w:fill="auto"/>
        <w:ind w:firstLine="600"/>
        <w:jc w:val="both"/>
      </w:pPr>
      <w:r>
        <w:t xml:space="preserve">Исследовав материалы дела, мировой судья считает достоверно установленным, что Сухенко С.А. </w:t>
      </w:r>
      <w:r>
        <w:t>как индивидуальный предприниматель, совершил правонарушение, предусмотренное ст. 15.32 КоАП РФ, то есть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</w:t>
      </w:r>
      <w:r>
        <w:t>рственных внебюджетных фондов.</w:t>
      </w:r>
    </w:p>
    <w:p w:rsidR="00A0002D" w:rsidP="000D142A">
      <w:pPr>
        <w:pStyle w:val="1"/>
        <w:shd w:val="clear" w:color="auto" w:fill="auto"/>
        <w:ind w:firstLine="600"/>
        <w:jc w:val="both"/>
      </w:pPr>
      <w:r>
        <w:t xml:space="preserve">Вина Сухенко С.А. в совершении правонарушения подтверждается следующими доказательствами: протоколом об административном правонарушении </w:t>
      </w:r>
      <w:r w:rsidR="000D142A">
        <w:t>«данные изъяты»</w:t>
      </w:r>
      <w:r>
        <w:t xml:space="preserve"> копией заявления о регистрации в качестве страхователя физическ</w:t>
      </w:r>
      <w:r>
        <w:t xml:space="preserve">ого лица, заключившего договор с работником в территориальном органе Фонда социального страхования РФ </w:t>
      </w:r>
      <w:r w:rsidR="000D142A">
        <w:t>«данные изъяты»</w:t>
      </w:r>
      <w:r>
        <w:t xml:space="preserve">, копией трудового договора </w:t>
      </w:r>
      <w:r w:rsidR="000D142A">
        <w:t>«данные изъяты»,</w:t>
      </w:r>
      <w:r>
        <w:t xml:space="preserve"> копией акта камеральной проверки </w:t>
      </w:r>
      <w:r w:rsidR="000D142A">
        <w:t>«данные изъяты»</w:t>
      </w:r>
      <w:r>
        <w:t xml:space="preserve">, копией уведомления о </w:t>
      </w:r>
      <w:r>
        <w:t>регистрации в качестве страхователя, заключившего трудовой договор с</w:t>
      </w:r>
      <w:r>
        <w:t xml:space="preserve"> работником </w:t>
      </w:r>
      <w:r>
        <w:t>от</w:t>
      </w:r>
      <w:r>
        <w:t xml:space="preserve"> </w:t>
      </w:r>
      <w:r w:rsidR="000D142A">
        <w:t>«</w:t>
      </w:r>
      <w:r w:rsidR="000D142A">
        <w:t>данные</w:t>
      </w:r>
      <w:r w:rsidR="000D142A">
        <w:t xml:space="preserve"> изъяты»,</w:t>
      </w:r>
      <w:r>
        <w:t xml:space="preserve"> выпиской из ЕГРИП, которые составлены надлежащим образом, с соблюдением требований закона и являются допустимыми доказательствами.</w:t>
      </w:r>
    </w:p>
    <w:p w:rsidR="00A0002D">
      <w:pPr>
        <w:pStyle w:val="1"/>
        <w:shd w:val="clear" w:color="auto" w:fill="auto"/>
        <w:ind w:firstLine="600"/>
        <w:jc w:val="both"/>
      </w:pPr>
      <w:r>
        <w:t xml:space="preserve">Из содержания статьи 15.32 </w:t>
      </w:r>
      <w:r>
        <w:t xml:space="preserve">КоАП РФ следует, что административная ответственность наступает за нарушение страхователями установленного </w:t>
      </w:r>
      <w:r>
        <w:rPr>
          <w:lang w:val="en-US" w:eastAsia="en-US" w:bidi="en-US"/>
        </w:rPr>
        <w:t>six</w:t>
      </w:r>
      <w:r w:rsidRPr="004B1612">
        <w:rPr>
          <w:lang w:eastAsia="en-US" w:bidi="en-US"/>
        </w:rPr>
        <w:t xml:space="preserve">: </w:t>
      </w:r>
      <w:r>
        <w:t>нодательством</w:t>
      </w:r>
      <w:r>
        <w:t xml:space="preserve"> Российской Федерации об обязательном социальном страховании</w:t>
      </w:r>
      <w:r>
        <w:t xml:space="preserve"> :</w:t>
      </w:r>
      <w:r>
        <w:t xml:space="preserve"> ка регистрации в органах государственных внебюджетных фондов.</w:t>
      </w:r>
    </w:p>
    <w:p w:rsidR="00A0002D">
      <w:pPr>
        <w:pStyle w:val="1"/>
        <w:shd w:val="clear" w:color="auto" w:fill="auto"/>
        <w:ind w:firstLine="580"/>
        <w:jc w:val="both"/>
      </w:pPr>
      <w:r>
        <w:t xml:space="preserve">В силу статьи 6 Федерального закона от 24.07.1998 </w:t>
      </w:r>
      <w:r>
        <w:rPr>
          <w:lang w:val="en-US" w:eastAsia="en-US" w:bidi="en-US"/>
        </w:rPr>
        <w:t>N</w:t>
      </w:r>
      <w:r w:rsidRPr="004B1612">
        <w:rPr>
          <w:lang w:eastAsia="en-US" w:bidi="en-US"/>
        </w:rPr>
        <w:t xml:space="preserve"> </w:t>
      </w:r>
      <w:r>
        <w:t xml:space="preserve">125-ФЗ (ред. от 03.2018) "Об обязательном социальном страховании от несчастных случаев на </w:t>
      </w:r>
      <w:r>
        <w:t>тоизводстве</w:t>
      </w:r>
      <w:r>
        <w:t xml:space="preserve"> и профессиональных заболеваний", регистрация страхователей - физических лиц, заключивших трудовой дого</w:t>
      </w:r>
      <w:r>
        <w:t xml:space="preserve">вор с работником, осуществляется по </w:t>
      </w:r>
      <w:r>
        <w:t>есту</w:t>
      </w:r>
      <w:r>
        <w:t xml:space="preserve"> жительства страхователя на основании заявления о регистрации в качестве страхователя, </w:t>
      </w:r>
      <w:r>
        <w:t>представляемого в срок не позднее 30 календарных дней со дня заключения трудового договора</w:t>
      </w:r>
      <w:r>
        <w:t xml:space="preserve"> с первым из принимаемых работников.</w:t>
      </w:r>
    </w:p>
    <w:p w:rsidR="000D142A" w:rsidP="000D142A">
      <w:pPr>
        <w:pStyle w:val="1"/>
        <w:shd w:val="clear" w:color="auto" w:fill="auto"/>
        <w:ind w:firstLine="600"/>
        <w:jc w:val="both"/>
      </w:pPr>
      <w:r>
        <w:t>Ка</w:t>
      </w:r>
      <w:r>
        <w:t xml:space="preserve">к следует из протокола об административном правонарушении, трудовой договор между </w:t>
      </w:r>
      <w:r>
        <w:t>«данные изъяты»,</w:t>
      </w:r>
      <w:r>
        <w:t xml:space="preserve"> </w:t>
      </w:r>
      <w:r>
        <w:t xml:space="preserve">Сухенко С.А. </w:t>
      </w:r>
      <w:r>
        <w:t xml:space="preserve">«данные </w:t>
      </w:r>
      <w:r>
        <w:t>изъяты»</w:t>
      </w:r>
      <w:r>
        <w:t>,</w:t>
      </w:r>
      <w:r>
        <w:t>б</w:t>
      </w:r>
      <w:r>
        <w:t>ыл</w:t>
      </w:r>
      <w:r>
        <w:t xml:space="preserve"> заключен </w:t>
      </w:r>
      <w:r>
        <w:t>«данные изъяты»,</w:t>
      </w:r>
    </w:p>
    <w:p w:rsidR="00A0002D" w:rsidP="000D142A">
      <w:pPr>
        <w:pStyle w:val="1"/>
        <w:shd w:val="clear" w:color="auto" w:fill="auto"/>
        <w:ind w:firstLine="600"/>
        <w:jc w:val="both"/>
      </w:pPr>
      <w:r>
        <w:t>Таким образом, заявление о регистрации в качестве страхователя должно было быть по</w:t>
      </w:r>
      <w:r>
        <w:t xml:space="preserve">дано индивидуальным предпринимателем Сухенко С.А. в Филиал </w:t>
      </w:r>
      <w:r>
        <w:rPr>
          <w:lang w:val="en-US" w:eastAsia="en-US" w:bidi="en-US"/>
        </w:rPr>
        <w:t>N</w:t>
      </w:r>
      <w:r w:rsidRPr="004B1612">
        <w:rPr>
          <w:lang w:eastAsia="en-US" w:bidi="en-US"/>
        </w:rPr>
        <w:t xml:space="preserve"> </w:t>
      </w:r>
      <w:r>
        <w:t xml:space="preserve">3 регионального отделения Фонда социального страхования Российской Федерации по Республике Крым не позднее </w:t>
      </w:r>
      <w:r w:rsidR="000D142A">
        <w:t>«данные изъяты»</w:t>
      </w:r>
      <w:r>
        <w:t>, однако, указанное заявление в территориальный орган страховщика индивид</w:t>
      </w:r>
      <w:r>
        <w:t xml:space="preserve">уальным предпринимателем было подано </w:t>
      </w:r>
      <w:r w:rsidR="000D142A">
        <w:t>«данные изъяты»</w:t>
      </w:r>
      <w:r w:rsidR="000D142A">
        <w:t>.</w:t>
      </w:r>
    </w:p>
    <w:p w:rsidR="00A0002D">
      <w:pPr>
        <w:pStyle w:val="1"/>
        <w:shd w:val="clear" w:color="auto" w:fill="auto"/>
        <w:ind w:firstLine="580"/>
        <w:jc w:val="both"/>
      </w:pPr>
      <w:r>
        <w:t>С учетом изложенного, мировой судья пришел к выводу, что в действиях Сухенко С.А. имеется состав административного правонарушения, предусмотренного ст. 15.32 КоАП РФ.</w:t>
      </w:r>
    </w:p>
    <w:p w:rsidR="00A0002D">
      <w:pPr>
        <w:pStyle w:val="1"/>
        <w:shd w:val="clear" w:color="auto" w:fill="auto"/>
        <w:ind w:firstLine="580"/>
        <w:jc w:val="both"/>
      </w:pPr>
      <w:r>
        <w:t>При назначении административного взыск</w:t>
      </w:r>
      <w:r>
        <w:t xml:space="preserve">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 и считает необходимым назначить лицу, </w:t>
      </w:r>
      <w:r>
        <w:t>привлекаемому к административной ответственности наказание в виде минимального штрафа, установленного санкцией ст. 15.32 КоАП РФ.</w:t>
      </w:r>
    </w:p>
    <w:p w:rsidR="00A0002D">
      <w:pPr>
        <w:pStyle w:val="1"/>
        <w:shd w:val="clear" w:color="auto" w:fill="auto"/>
        <w:ind w:firstLine="580"/>
        <w:jc w:val="both"/>
      </w:pPr>
      <w:r>
        <w:t>Руководствуясь ст. ст. 15.32, 29.9, 29.10 КоАП РФ, мировой судья</w:t>
      </w:r>
    </w:p>
    <w:p w:rsidR="00A0002D">
      <w:pPr>
        <w:pStyle w:val="1"/>
        <w:shd w:val="clear" w:color="auto" w:fill="auto"/>
        <w:ind w:firstLine="0"/>
        <w:jc w:val="center"/>
      </w:pPr>
      <w:r>
        <w:t>ПОСТАНОВИЛ:</w:t>
      </w:r>
    </w:p>
    <w:p w:rsidR="00A0002D">
      <w:pPr>
        <w:pStyle w:val="1"/>
        <w:shd w:val="clear" w:color="auto" w:fill="auto"/>
        <w:ind w:firstLine="580"/>
        <w:jc w:val="both"/>
      </w:pPr>
      <w:r>
        <w:t>Индивидуального предпринимателя Сухенко Сергея Ан</w:t>
      </w:r>
      <w:r>
        <w:t>атольевича признать виновным в совершении административного правонарушения, предусмотренного ст. 15.32 КоАП РФ и назначить ему наказание в виде административного штрафа в размере 500 (пятьсот) рублей.</w:t>
      </w:r>
    </w:p>
    <w:p w:rsidR="00A0002D">
      <w:pPr>
        <w:pStyle w:val="1"/>
        <w:shd w:val="clear" w:color="auto" w:fill="auto"/>
        <w:ind w:firstLine="580"/>
        <w:jc w:val="both"/>
      </w:pPr>
      <w:r>
        <w:t>Административный штраф вносится или перечисляется лицом</w:t>
      </w:r>
      <w:r>
        <w:t>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0002D">
      <w:pPr>
        <w:pStyle w:val="1"/>
        <w:shd w:val="clear" w:color="auto" w:fill="auto"/>
        <w:ind w:firstLine="580"/>
        <w:jc w:val="both"/>
      </w:pPr>
      <w:r>
        <w:t>Штраф подлежит уплате по следующим реквизитам: получатель УФК по Республике Крым (Министерство юстиции Республики Крым) Отделени</w:t>
      </w:r>
      <w:r>
        <w:t>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</w:t>
      </w:r>
      <w:r>
        <w:t>од Сводного реестра 35220323, ОКТМО: 35712000;</w:t>
      </w:r>
      <w:r>
        <w:t xml:space="preserve"> КБК: 828 1 16 01153 01 9000140.</w:t>
      </w:r>
    </w:p>
    <w:p w:rsidR="00A0002D">
      <w:pPr>
        <w:pStyle w:val="1"/>
        <w:shd w:val="clear" w:color="auto" w:fill="auto"/>
        <w:ind w:firstLine="580"/>
        <w:jc w:val="both"/>
      </w:pPr>
      <w:r>
        <w:t>Почтовый адрес: Россия, Республика Крым, 295000, г. Симферополь</w:t>
      </w:r>
      <w:r>
        <w:t xml:space="preserve">,, </w:t>
      </w:r>
      <w:r>
        <w:t>ул. Набережная им.60-летия СССР, 28.</w:t>
      </w:r>
    </w:p>
    <w:p w:rsidR="00A0002D" w:rsidP="000D142A">
      <w:pPr>
        <w:pStyle w:val="1"/>
        <w:shd w:val="clear" w:color="auto" w:fill="auto"/>
        <w:ind w:firstLine="600"/>
        <w:jc w:val="both"/>
      </w:pPr>
      <w:r>
        <w:t xml:space="preserve">Наименование платежа - административный штраф по делу </w:t>
      </w:r>
      <w:r w:rsidR="000D142A">
        <w:t>«данные изъяты»</w:t>
      </w:r>
      <w:r w:rsidR="000D142A">
        <w:t>.</w:t>
      </w:r>
    </w:p>
    <w:p w:rsidR="00A0002D">
      <w:pPr>
        <w:pStyle w:val="1"/>
        <w:shd w:val="clear" w:color="auto" w:fill="auto"/>
        <w:ind w:firstLine="580"/>
        <w:jc w:val="both"/>
      </w:pPr>
      <w: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0002D">
      <w:pPr>
        <w:pStyle w:val="1"/>
        <w:shd w:val="clear" w:color="auto" w:fill="auto"/>
        <w:ind w:firstLine="580"/>
        <w:jc w:val="both"/>
      </w:pPr>
      <w:r>
        <w:t>Неуплата административного штрафа в установленный срок является основанием для привлечен</w:t>
      </w:r>
      <w:r>
        <w:t>ия к административной ответственности, предусмотренной в части 1 ст. 20.25 КоАП РФ.</w:t>
      </w:r>
    </w:p>
    <w:p w:rsidR="00A0002D">
      <w:pPr>
        <w:pStyle w:val="1"/>
        <w:shd w:val="clear" w:color="auto" w:fill="auto"/>
        <w:ind w:firstLine="580"/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0002D">
      <w:pPr>
        <w:pStyle w:val="1"/>
        <w:shd w:val="clear" w:color="auto" w:fill="auto"/>
        <w:tabs>
          <w:tab w:val="left" w:pos="5102"/>
        </w:tabs>
        <w:spacing w:after="280"/>
        <w:ind w:firstLine="580"/>
        <w:jc w:val="both"/>
      </w:pPr>
      <w:r>
        <w:t>Постановление может быть обжаловано в течение 10 суток в поря</w:t>
      </w:r>
      <w:r>
        <w:t>дке, предусмотренном ст. 30.2 КоАП РФ.</w:t>
      </w:r>
      <w:r>
        <w:tab/>
      </w:r>
      <w:r>
        <w:rPr>
          <w:color w:val="3D3BAC"/>
        </w:rPr>
        <w:t>/</w:t>
      </w:r>
    </w:p>
    <w:p w:rsidR="00A0002D">
      <w:pPr>
        <w:pStyle w:val="1"/>
        <w:shd w:val="clear" w:color="auto" w:fill="auto"/>
        <w:ind w:firstLine="5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5283835</wp:posOffset>
                </wp:positionH>
                <wp:positionV relativeFrom="paragraph">
                  <wp:posOffset>12700</wp:posOffset>
                </wp:positionV>
                <wp:extent cx="972185" cy="2165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721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02D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 xml:space="preserve">Е.Г. </w:t>
                            </w:r>
                            <w:r>
                              <w:t>Кунцова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76.55pt;height:17.05pt;margin-top:0;margin-left:416.05pt;mso-position-horizontal-relative:page;position:absolute;z-index:-251655168" filled="f" stroked="f">
                <v:textbox inset="0,0,0,0">
                  <w:txbxContent>
                    <w:p>
                      <w:pPr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Е.Г. Кунцова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sectPr w:rsidSect="000D142A">
      <w:pgSz w:w="11900" w:h="16840"/>
      <w:pgMar w:top="0" w:right="1166" w:bottom="1447" w:left="1104" w:header="371" w:footer="101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2D"/>
    <w:rsid w:val="000D142A"/>
    <w:rsid w:val="004B1612"/>
    <w:rsid w:val="00A0002D"/>
    <w:rsid w:val="00CE0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