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760F84" w:rsidP="00877DDD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60F84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760F84">
        <w:rPr>
          <w:rFonts w:ascii="Times New Roman" w:hAnsi="Times New Roman" w:cs="Times New Roman"/>
          <w:sz w:val="26"/>
          <w:szCs w:val="26"/>
          <w:lang w:val="uk-UA"/>
        </w:rPr>
        <w:t xml:space="preserve"> № 5-41-</w:t>
      </w:r>
      <w:r w:rsidRPr="00760F84" w:rsidR="00D539F1">
        <w:rPr>
          <w:rFonts w:ascii="Times New Roman" w:hAnsi="Times New Roman" w:cs="Times New Roman"/>
          <w:sz w:val="26"/>
          <w:szCs w:val="26"/>
          <w:lang w:val="uk-UA"/>
        </w:rPr>
        <w:t>204</w:t>
      </w:r>
      <w:r w:rsidRPr="00760F84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Pr="00760F84" w:rsidR="003931FB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0E0985" w:rsidRPr="00760F84" w:rsidP="00877DDD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60F84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  <w:lang w:val="uk-UA"/>
        </w:rPr>
      </w:pP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  <w:lang w:val="uk-UA"/>
        </w:rPr>
        <w:t xml:space="preserve">07 </w:t>
      </w:r>
      <w:r w:rsidRPr="00760F84">
        <w:rPr>
          <w:sz w:val="26"/>
          <w:szCs w:val="26"/>
          <w:lang w:val="uk-UA"/>
        </w:rPr>
        <w:t>июня</w:t>
      </w:r>
      <w:r w:rsidRPr="00760F84" w:rsidR="003931FB">
        <w:rPr>
          <w:sz w:val="26"/>
          <w:szCs w:val="26"/>
          <w:lang w:val="uk-UA"/>
        </w:rPr>
        <w:t xml:space="preserve"> 2022</w:t>
      </w:r>
      <w:r w:rsidRPr="00760F84" w:rsidR="00877DDD">
        <w:rPr>
          <w:sz w:val="26"/>
          <w:szCs w:val="26"/>
          <w:lang w:val="uk-UA"/>
        </w:rPr>
        <w:t xml:space="preserve"> </w:t>
      </w:r>
      <w:r w:rsidRPr="00760F84" w:rsidR="00877DDD">
        <w:rPr>
          <w:sz w:val="26"/>
          <w:szCs w:val="26"/>
          <w:lang w:val="uk-UA"/>
        </w:rPr>
        <w:t>года</w:t>
      </w:r>
      <w:r w:rsidRPr="00760F84">
        <w:rPr>
          <w:sz w:val="26"/>
          <w:szCs w:val="26"/>
          <w:lang w:val="uk-UA"/>
        </w:rPr>
        <w:t xml:space="preserve">            </w:t>
      </w:r>
      <w:r w:rsidRPr="00760F84" w:rsidR="00341A6C">
        <w:rPr>
          <w:sz w:val="26"/>
          <w:szCs w:val="26"/>
          <w:lang w:val="uk-UA"/>
        </w:rPr>
        <w:t xml:space="preserve">                   </w:t>
      </w:r>
      <w:r w:rsidRPr="00760F84" w:rsidR="003E79F9">
        <w:rPr>
          <w:sz w:val="26"/>
          <w:szCs w:val="26"/>
          <w:lang w:val="uk-UA"/>
        </w:rPr>
        <w:t xml:space="preserve">   </w:t>
      </w:r>
      <w:r w:rsidRPr="00760F84">
        <w:rPr>
          <w:sz w:val="26"/>
          <w:szCs w:val="26"/>
          <w:lang w:val="uk-UA"/>
        </w:rPr>
        <w:t xml:space="preserve">  </w:t>
      </w:r>
      <w:r w:rsidRPr="00760F84" w:rsidR="003931FB">
        <w:rPr>
          <w:sz w:val="26"/>
          <w:szCs w:val="26"/>
          <w:lang w:val="uk-UA"/>
        </w:rPr>
        <w:t xml:space="preserve">     </w:t>
      </w:r>
      <w:r w:rsidRPr="00760F84" w:rsidR="00855F39">
        <w:rPr>
          <w:sz w:val="26"/>
          <w:szCs w:val="26"/>
          <w:lang w:val="uk-UA"/>
        </w:rPr>
        <w:t xml:space="preserve">  </w:t>
      </w:r>
      <w:r w:rsidRPr="00760F84">
        <w:rPr>
          <w:sz w:val="26"/>
          <w:szCs w:val="26"/>
        </w:rPr>
        <w:t>г. Евпатория</w:t>
      </w:r>
      <w:r w:rsidRPr="00760F84" w:rsidR="00877DDD">
        <w:rPr>
          <w:sz w:val="26"/>
          <w:szCs w:val="26"/>
        </w:rPr>
        <w:t>, наб. Горького, 10/29</w:t>
      </w:r>
      <w:r w:rsidRPr="00760F84">
        <w:rPr>
          <w:sz w:val="26"/>
          <w:szCs w:val="26"/>
        </w:rPr>
        <w:t xml:space="preserve"> </w:t>
      </w:r>
    </w:p>
    <w:p w:rsidR="000E0985" w:rsidRPr="00760F84" w:rsidP="00877DDD">
      <w:pPr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М</w:t>
      </w:r>
      <w:r w:rsidRPr="00760F84" w:rsidR="00187987">
        <w:rPr>
          <w:sz w:val="26"/>
          <w:szCs w:val="26"/>
        </w:rPr>
        <w:t xml:space="preserve">ировой судья судебного участка № </w:t>
      </w:r>
      <w:r w:rsidRPr="00760F84">
        <w:rPr>
          <w:sz w:val="26"/>
          <w:szCs w:val="26"/>
        </w:rPr>
        <w:t>41</w:t>
      </w:r>
      <w:r w:rsidRPr="00760F84" w:rsidR="00187987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60F84">
        <w:rPr>
          <w:sz w:val="26"/>
          <w:szCs w:val="26"/>
        </w:rPr>
        <w:t>Кунцова</w:t>
      </w:r>
      <w:r w:rsidRPr="00760F84">
        <w:rPr>
          <w:sz w:val="26"/>
          <w:szCs w:val="26"/>
        </w:rPr>
        <w:t xml:space="preserve"> Елена Григорьевна</w:t>
      </w:r>
      <w:r w:rsidRPr="00760F84" w:rsidR="00187987">
        <w:rPr>
          <w:sz w:val="26"/>
          <w:szCs w:val="26"/>
        </w:rPr>
        <w:t xml:space="preserve">, </w:t>
      </w:r>
      <w:r w:rsidRPr="00760F84">
        <w:rPr>
          <w:sz w:val="26"/>
          <w:szCs w:val="26"/>
        </w:rPr>
        <w:t xml:space="preserve">рассмотрев </w:t>
      </w:r>
      <w:r w:rsidRPr="00760F84" w:rsidR="00187987">
        <w:rPr>
          <w:rFonts w:eastAsia="Arial Unicode MS"/>
          <w:sz w:val="26"/>
          <w:szCs w:val="26"/>
        </w:rPr>
        <w:t>административный материл</w:t>
      </w:r>
      <w:r w:rsidRPr="00760F84" w:rsidR="001D5460">
        <w:rPr>
          <w:rFonts w:eastAsia="Arial Unicode MS"/>
          <w:sz w:val="26"/>
          <w:szCs w:val="26"/>
        </w:rPr>
        <w:t xml:space="preserve"> </w:t>
      </w:r>
      <w:r w:rsidRPr="00760F84">
        <w:rPr>
          <w:rFonts w:eastAsia="Arial Unicode MS"/>
          <w:sz w:val="26"/>
          <w:szCs w:val="26"/>
        </w:rPr>
        <w:t>в отношении</w:t>
      </w:r>
    </w:p>
    <w:p w:rsidR="00AE18E2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Бекирова</w:t>
      </w:r>
      <w:r w:rsidRPr="00760F84">
        <w:rPr>
          <w:sz w:val="26"/>
          <w:szCs w:val="26"/>
        </w:rPr>
        <w:t xml:space="preserve"> Ильи </w:t>
      </w:r>
      <w:r w:rsidRPr="00760F84">
        <w:rPr>
          <w:sz w:val="26"/>
          <w:szCs w:val="26"/>
        </w:rPr>
        <w:t>Талетовича</w:t>
      </w:r>
      <w:r w:rsidRPr="00760F84" w:rsidR="001D5460">
        <w:rPr>
          <w:sz w:val="26"/>
          <w:szCs w:val="26"/>
        </w:rPr>
        <w:t>,</w:t>
      </w:r>
      <w:r w:rsidRPr="00760F84">
        <w:rPr>
          <w:sz w:val="26"/>
          <w:szCs w:val="26"/>
        </w:rPr>
        <w:t xml:space="preserve"> </w:t>
      </w:r>
      <w:r w:rsidR="00E0732B">
        <w:rPr>
          <w:sz w:val="26"/>
          <w:szCs w:val="26"/>
        </w:rPr>
        <w:t>«данные изъяты»</w:t>
      </w:r>
      <w:r w:rsidRPr="00760F84" w:rsidR="00D84B04">
        <w:rPr>
          <w:sz w:val="26"/>
          <w:szCs w:val="26"/>
        </w:rPr>
        <w:t>,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по ч.4 ст. 12.15 КоАП Российской Федерации,</w:t>
      </w:r>
    </w:p>
    <w:p w:rsidR="000E0985" w:rsidRPr="00760F84" w:rsidP="00877DDD">
      <w:pPr>
        <w:spacing w:line="240" w:lineRule="atLeast"/>
        <w:ind w:firstLine="567"/>
        <w:jc w:val="center"/>
        <w:rPr>
          <w:sz w:val="26"/>
          <w:szCs w:val="26"/>
        </w:rPr>
      </w:pPr>
      <w:r w:rsidRPr="00760F84">
        <w:rPr>
          <w:sz w:val="26"/>
          <w:szCs w:val="26"/>
        </w:rPr>
        <w:t>УСТАНОВИЛ:</w:t>
      </w:r>
    </w:p>
    <w:p w:rsidR="000E0985" w:rsidRPr="00760F84" w:rsidP="00877D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760F84">
        <w:rPr>
          <w:sz w:val="26"/>
          <w:szCs w:val="26"/>
        </w:rPr>
        <w:t xml:space="preserve">, </w:t>
      </w:r>
      <w:r w:rsidRPr="00760F84" w:rsidR="008740EA">
        <w:rPr>
          <w:sz w:val="26"/>
          <w:szCs w:val="26"/>
        </w:rPr>
        <w:t>на</w:t>
      </w:r>
      <w:r w:rsidRPr="00760F84" w:rsidR="00855F39">
        <w:rPr>
          <w:sz w:val="26"/>
          <w:szCs w:val="26"/>
        </w:rPr>
        <w:t xml:space="preserve"> </w:t>
      </w:r>
      <w:r w:rsidRPr="00760F84" w:rsidR="003521AD">
        <w:rPr>
          <w:sz w:val="26"/>
          <w:szCs w:val="26"/>
        </w:rPr>
        <w:t>автомобильн</w:t>
      </w:r>
      <w:r w:rsidRPr="00760F84" w:rsidR="008740EA">
        <w:rPr>
          <w:sz w:val="26"/>
          <w:szCs w:val="26"/>
        </w:rPr>
        <w:t>ой</w:t>
      </w:r>
      <w:r w:rsidRPr="00760F84" w:rsidR="003521AD">
        <w:rPr>
          <w:sz w:val="26"/>
          <w:szCs w:val="26"/>
        </w:rPr>
        <w:t xml:space="preserve"> дорог</w:t>
      </w:r>
      <w:r w:rsidRPr="00760F84" w:rsidR="008740EA">
        <w:rPr>
          <w:sz w:val="26"/>
          <w:szCs w:val="26"/>
        </w:rPr>
        <w:t>е</w:t>
      </w:r>
      <w:r w:rsidRPr="00760F84" w:rsidR="003521AD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760F84" w:rsidR="006473B9">
        <w:rPr>
          <w:sz w:val="26"/>
          <w:szCs w:val="26"/>
        </w:rPr>
        <w:t xml:space="preserve">, </w:t>
      </w:r>
      <w:r w:rsidRPr="00760F84">
        <w:rPr>
          <w:color w:val="FF0000"/>
          <w:sz w:val="26"/>
          <w:szCs w:val="26"/>
        </w:rPr>
        <w:t>водитель</w:t>
      </w:r>
      <w:r w:rsidRPr="00760F84" w:rsidR="00C46F52">
        <w:rPr>
          <w:sz w:val="26"/>
          <w:szCs w:val="26"/>
        </w:rPr>
        <w:t xml:space="preserve"> </w:t>
      </w:r>
      <w:r w:rsidRPr="00760F84" w:rsidR="00C46F52">
        <w:rPr>
          <w:sz w:val="26"/>
          <w:szCs w:val="26"/>
        </w:rPr>
        <w:t>Бекиров</w:t>
      </w:r>
      <w:r w:rsidRPr="00760F84" w:rsidR="00C46F52">
        <w:rPr>
          <w:sz w:val="26"/>
          <w:szCs w:val="26"/>
        </w:rPr>
        <w:t xml:space="preserve"> И.Т</w:t>
      </w:r>
      <w:r w:rsidRPr="00760F84" w:rsidR="007D0F8C">
        <w:rPr>
          <w:sz w:val="26"/>
          <w:szCs w:val="26"/>
        </w:rPr>
        <w:t>.</w:t>
      </w:r>
      <w:r w:rsidRPr="00760F84" w:rsidR="006473B9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управля</w:t>
      </w:r>
      <w:r w:rsidRPr="00760F84" w:rsidR="00877DDD">
        <w:rPr>
          <w:sz w:val="26"/>
          <w:szCs w:val="26"/>
        </w:rPr>
        <w:t>я</w:t>
      </w:r>
      <w:r w:rsidRPr="00760F84" w:rsidR="00855F39">
        <w:rPr>
          <w:sz w:val="26"/>
          <w:szCs w:val="26"/>
        </w:rPr>
        <w:t>,</w:t>
      </w:r>
      <w:r w:rsidRPr="00760F84" w:rsidR="00902547">
        <w:rPr>
          <w:sz w:val="26"/>
          <w:szCs w:val="26"/>
        </w:rPr>
        <w:t xml:space="preserve"> принадлежащим </w:t>
      </w:r>
      <w:r w:rsidRPr="00760F84" w:rsidR="007D0F8C">
        <w:rPr>
          <w:sz w:val="26"/>
          <w:szCs w:val="26"/>
        </w:rPr>
        <w:t>ему</w:t>
      </w:r>
      <w:r w:rsidRPr="00760F84" w:rsidR="00855F39">
        <w:rPr>
          <w:sz w:val="26"/>
          <w:szCs w:val="26"/>
        </w:rPr>
        <w:t xml:space="preserve">, </w:t>
      </w:r>
      <w:r w:rsidRPr="00760F84">
        <w:rPr>
          <w:sz w:val="26"/>
          <w:szCs w:val="26"/>
        </w:rPr>
        <w:t>тр</w:t>
      </w:r>
      <w:r w:rsidRPr="00760F84" w:rsidR="00AE18E2">
        <w:rPr>
          <w:sz w:val="26"/>
          <w:szCs w:val="26"/>
        </w:rPr>
        <w:t xml:space="preserve">анспортным средством </w:t>
      </w:r>
      <w:r>
        <w:rPr>
          <w:sz w:val="26"/>
          <w:szCs w:val="26"/>
        </w:rPr>
        <w:t>«данные изъяты»</w:t>
      </w:r>
      <w:r w:rsidRPr="00760F84" w:rsidR="00BF74AF">
        <w:rPr>
          <w:bCs/>
          <w:sz w:val="26"/>
          <w:szCs w:val="26"/>
        </w:rPr>
        <w:t>,</w:t>
      </w:r>
      <w:r w:rsidRPr="00760F84" w:rsidR="00FA3D00">
        <w:rPr>
          <w:bCs/>
          <w:sz w:val="26"/>
          <w:szCs w:val="26"/>
        </w:rPr>
        <w:t xml:space="preserve"> </w:t>
      </w:r>
      <w:r w:rsidRPr="00760F84" w:rsidR="003521AD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государстве</w:t>
      </w:r>
      <w:r w:rsidRPr="00760F84" w:rsidR="00902547">
        <w:rPr>
          <w:sz w:val="26"/>
          <w:szCs w:val="26"/>
        </w:rPr>
        <w:t xml:space="preserve">нный номерной знак </w:t>
      </w:r>
      <w:r>
        <w:rPr>
          <w:sz w:val="26"/>
          <w:szCs w:val="26"/>
        </w:rPr>
        <w:t>«данные изъяты»</w:t>
      </w:r>
      <w:r w:rsidRPr="00760F84">
        <w:rPr>
          <w:sz w:val="26"/>
          <w:szCs w:val="26"/>
        </w:rPr>
        <w:t xml:space="preserve">, </w:t>
      </w:r>
      <w:r w:rsidRPr="00760F84" w:rsidR="00907DDA">
        <w:rPr>
          <w:sz w:val="26"/>
          <w:szCs w:val="26"/>
        </w:rPr>
        <w:t xml:space="preserve">совершил обгон движущегося в попутном направлении транспортного средства, не выполнил требования дорожной разметки </w:t>
      </w:r>
      <w:r w:rsidRPr="00760F84" w:rsidR="00907DDA">
        <w:rPr>
          <w:sz w:val="26"/>
          <w:szCs w:val="26"/>
          <w:lang w:eastAsia="ru-RU"/>
        </w:rPr>
        <w:t>1.1, нарушив правила пункт</w:t>
      </w:r>
      <w:r w:rsidRPr="00760F84" w:rsidR="00877DDD">
        <w:rPr>
          <w:sz w:val="26"/>
          <w:szCs w:val="26"/>
          <w:lang w:eastAsia="ru-RU"/>
        </w:rPr>
        <w:t>ов</w:t>
      </w:r>
      <w:r w:rsidRPr="00760F84" w:rsidR="00907DDA">
        <w:rPr>
          <w:sz w:val="26"/>
          <w:szCs w:val="26"/>
          <w:lang w:eastAsia="ru-RU"/>
        </w:rPr>
        <w:t xml:space="preserve"> </w:t>
      </w:r>
      <w:r w:rsidRPr="00760F84" w:rsidR="009959D6">
        <w:rPr>
          <w:sz w:val="26"/>
          <w:szCs w:val="26"/>
          <w:lang w:eastAsia="ru-RU"/>
        </w:rPr>
        <w:t>1.3 и 9.1.</w:t>
      </w:r>
      <w:r w:rsidRPr="00760F84" w:rsidR="00907DDA">
        <w:rPr>
          <w:sz w:val="26"/>
          <w:szCs w:val="26"/>
          <w:lang w:eastAsia="ru-RU"/>
        </w:rPr>
        <w:t xml:space="preserve">1  ПДД РФ, чем </w:t>
      </w:r>
      <w:r w:rsidRPr="00760F84" w:rsidR="00907DDA">
        <w:rPr>
          <w:color w:val="000000"/>
          <w:sz w:val="26"/>
          <w:szCs w:val="26"/>
          <w:shd w:val="clear" w:color="auto" w:fill="FFFFFF"/>
          <w:lang w:eastAsia="ru-RU"/>
        </w:rPr>
        <w:t>совершил правонарушение, ответственность за которое предусмотрена ч. 4 ст.12.15 КоАП РФ.</w:t>
      </w:r>
    </w:p>
    <w:p w:rsidR="00E44F4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В суд</w:t>
      </w:r>
      <w:r w:rsidRPr="00760F84" w:rsidR="002A08B4">
        <w:rPr>
          <w:sz w:val="26"/>
          <w:szCs w:val="26"/>
        </w:rPr>
        <w:t>е</w:t>
      </w:r>
      <w:r w:rsidRPr="00760F84">
        <w:rPr>
          <w:sz w:val="26"/>
          <w:szCs w:val="26"/>
        </w:rPr>
        <w:t xml:space="preserve"> </w:t>
      </w:r>
      <w:r w:rsidRPr="00760F84" w:rsidR="00907DDA">
        <w:rPr>
          <w:sz w:val="26"/>
          <w:szCs w:val="26"/>
        </w:rPr>
        <w:t xml:space="preserve"> </w:t>
      </w:r>
      <w:r w:rsidRPr="00760F84" w:rsidR="00EA1C84">
        <w:rPr>
          <w:sz w:val="26"/>
          <w:szCs w:val="26"/>
        </w:rPr>
        <w:t>Бекиров</w:t>
      </w:r>
      <w:r w:rsidRPr="00760F84" w:rsidR="00EA1C84">
        <w:rPr>
          <w:sz w:val="26"/>
          <w:szCs w:val="26"/>
        </w:rPr>
        <w:t xml:space="preserve"> И.Т</w:t>
      </w:r>
      <w:r w:rsidRPr="00760F84" w:rsidR="003B1317">
        <w:rPr>
          <w:sz w:val="26"/>
          <w:szCs w:val="26"/>
        </w:rPr>
        <w:t xml:space="preserve">. </w:t>
      </w:r>
      <w:r w:rsidRPr="00760F84" w:rsidR="00907DDA">
        <w:rPr>
          <w:sz w:val="26"/>
          <w:szCs w:val="26"/>
        </w:rPr>
        <w:t>вину</w:t>
      </w:r>
      <w:r w:rsidRPr="00760F84" w:rsidR="00C122DE">
        <w:rPr>
          <w:sz w:val="26"/>
          <w:szCs w:val="26"/>
        </w:rPr>
        <w:t xml:space="preserve"> в совершении правонарушения</w:t>
      </w:r>
      <w:r w:rsidRPr="00760F84" w:rsidR="00907DDA">
        <w:rPr>
          <w:sz w:val="26"/>
          <w:szCs w:val="26"/>
        </w:rPr>
        <w:t xml:space="preserve"> признал</w:t>
      </w:r>
      <w:r w:rsidRPr="00760F84" w:rsidR="003F4227">
        <w:rPr>
          <w:sz w:val="26"/>
          <w:szCs w:val="26"/>
        </w:rPr>
        <w:t xml:space="preserve"> частично</w:t>
      </w:r>
      <w:r w:rsidRPr="00760F84" w:rsidR="00907DDA">
        <w:rPr>
          <w:sz w:val="26"/>
          <w:szCs w:val="26"/>
        </w:rPr>
        <w:t>,</w:t>
      </w:r>
      <w:r w:rsidRPr="00760F84" w:rsidR="003F4227">
        <w:rPr>
          <w:sz w:val="26"/>
          <w:szCs w:val="26"/>
        </w:rPr>
        <w:t xml:space="preserve"> не отрица</w:t>
      </w:r>
      <w:r w:rsidRPr="00760F84" w:rsidR="00C122DE">
        <w:rPr>
          <w:sz w:val="26"/>
          <w:szCs w:val="26"/>
        </w:rPr>
        <w:t xml:space="preserve">л, что заканчивая маневр обгона, на своем автомобиле, </w:t>
      </w:r>
      <w:r w:rsidRPr="00760F84" w:rsidR="003F4227">
        <w:rPr>
          <w:sz w:val="26"/>
          <w:szCs w:val="26"/>
        </w:rPr>
        <w:t xml:space="preserve">пересек дорожную разметку 1.1, при этом указал, что </w:t>
      </w:r>
      <w:r w:rsidRPr="00760F84">
        <w:rPr>
          <w:sz w:val="26"/>
          <w:szCs w:val="26"/>
        </w:rPr>
        <w:t>обгон начал при прерывистой дорожной разметке</w:t>
      </w:r>
      <w:r w:rsidRPr="00760F84" w:rsidR="00641791">
        <w:rPr>
          <w:sz w:val="26"/>
          <w:szCs w:val="26"/>
        </w:rPr>
        <w:t xml:space="preserve"> при наличии</w:t>
      </w:r>
      <w:r w:rsidRPr="00760F84" w:rsidR="008F2F9B">
        <w:rPr>
          <w:sz w:val="26"/>
          <w:szCs w:val="26"/>
        </w:rPr>
        <w:t xml:space="preserve"> дорожного</w:t>
      </w:r>
      <w:r w:rsidRPr="00760F84" w:rsidR="00641791">
        <w:rPr>
          <w:sz w:val="26"/>
          <w:szCs w:val="26"/>
        </w:rPr>
        <w:t xml:space="preserve"> знака «конец зоны запрещения обгона»</w:t>
      </w:r>
      <w:r w:rsidRPr="00760F84">
        <w:rPr>
          <w:sz w:val="26"/>
          <w:szCs w:val="26"/>
        </w:rPr>
        <w:t>.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</w:rPr>
        <w:t>Выслушав лицо, привлекаемое к административной ответственности, и</w:t>
      </w:r>
      <w:r w:rsidRPr="00760F84">
        <w:rPr>
          <w:sz w:val="26"/>
          <w:szCs w:val="26"/>
        </w:rPr>
        <w:t>сследовав материалы дела, мировой судья приходит к выводу</w:t>
      </w:r>
      <w:r w:rsidRPr="00760F84" w:rsidR="00855F39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о наличии в действиях </w:t>
      </w:r>
      <w:r w:rsidRPr="00760F84" w:rsidR="00EA1C84">
        <w:rPr>
          <w:sz w:val="26"/>
          <w:szCs w:val="26"/>
        </w:rPr>
        <w:t>Бекирова</w:t>
      </w:r>
      <w:r w:rsidRPr="00760F84" w:rsidR="00EA1C84">
        <w:rPr>
          <w:sz w:val="26"/>
          <w:szCs w:val="26"/>
        </w:rPr>
        <w:t xml:space="preserve"> И.Т</w:t>
      </w:r>
      <w:r w:rsidRPr="00760F84" w:rsidR="003B1317">
        <w:rPr>
          <w:sz w:val="26"/>
          <w:szCs w:val="26"/>
        </w:rPr>
        <w:t>.</w:t>
      </w:r>
      <w:r w:rsidRPr="00760F84" w:rsidR="00C12782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состава правонарушения, предусмотренного ч.4 ст. 12.15 КоАП РФ, то есть </w:t>
      </w:r>
      <w:r w:rsidRPr="00760F84">
        <w:rPr>
          <w:sz w:val="26"/>
          <w:szCs w:val="26"/>
          <w:shd w:val="clear" w:color="auto" w:fill="FFFFFF"/>
        </w:rPr>
        <w:t>выезд в нарушение</w:t>
      </w:r>
      <w:r w:rsidRPr="00760F84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760F84">
          <w:rPr>
            <w:rStyle w:val="Hyperlink"/>
            <w:sz w:val="26"/>
            <w:szCs w:val="26"/>
            <w:u w:val="none"/>
            <w:shd w:val="clear" w:color="auto" w:fill="FFFFFF"/>
          </w:rPr>
          <w:t>Правил</w:t>
        </w:r>
      </w:hyperlink>
      <w:r w:rsidRPr="00760F84">
        <w:rPr>
          <w:rStyle w:val="apple-converted-space"/>
          <w:sz w:val="26"/>
          <w:szCs w:val="26"/>
          <w:shd w:val="clear" w:color="auto" w:fill="FFFFFF"/>
        </w:rPr>
        <w:t> </w:t>
      </w:r>
      <w:r w:rsidRPr="00760F84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760F84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3867" w:history="1">
        <w:r w:rsidRPr="00760F84">
          <w:rPr>
            <w:rStyle w:val="Hyperlink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760F84">
        <w:rPr>
          <w:rStyle w:val="apple-converted-space"/>
          <w:sz w:val="26"/>
          <w:szCs w:val="26"/>
          <w:shd w:val="clear" w:color="auto" w:fill="FFFFFF"/>
        </w:rPr>
        <w:t> </w:t>
      </w:r>
      <w:r w:rsidRPr="00760F84">
        <w:rPr>
          <w:sz w:val="26"/>
          <w:szCs w:val="26"/>
          <w:shd w:val="clear" w:color="auto" w:fill="FFFFFF"/>
        </w:rPr>
        <w:t>настоящей статьи.</w:t>
      </w:r>
    </w:p>
    <w:p w:rsidR="000E0985" w:rsidRPr="00760F84" w:rsidP="00877DDD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E0985" w:rsidRPr="00760F84" w:rsidP="00877DDD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Pr="00760F84" w:rsidR="00855F39">
        <w:rPr>
          <w:sz w:val="26"/>
          <w:szCs w:val="26"/>
          <w:shd w:val="clear" w:color="auto" w:fill="FFFFFF"/>
        </w:rPr>
        <w:t xml:space="preserve"> </w:t>
      </w:r>
      <w:r w:rsidRPr="00760F84">
        <w:rPr>
          <w:sz w:val="26"/>
          <w:szCs w:val="26"/>
          <w:shd w:val="clear" w:color="auto" w:fill="FFFFFF"/>
        </w:rPr>
        <w:t>не создавать опасности для движения и не причинять вреда.</w:t>
      </w:r>
    </w:p>
    <w:p w:rsidR="00652ED4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  <w:lang w:eastAsia="ru-RU"/>
        </w:rPr>
        <w:t>При этом</w:t>
      </w:r>
      <w:r w:rsidRPr="00760F84">
        <w:rPr>
          <w:sz w:val="26"/>
          <w:szCs w:val="26"/>
          <w:lang w:eastAsia="ru-RU"/>
        </w:rPr>
        <w:t>,</w:t>
      </w:r>
      <w:r w:rsidRPr="00760F84">
        <w:rPr>
          <w:sz w:val="26"/>
          <w:szCs w:val="26"/>
          <w:lang w:eastAsia="ru-RU"/>
        </w:rPr>
        <w:t xml:space="preserve"> в соответствии с п. 9.1(1)  ПДД РФ </w:t>
      </w:r>
      <w:r w:rsidRPr="00760F84">
        <w:rPr>
          <w:rFonts w:eastAsiaTheme="minorHAnsi"/>
          <w:sz w:val="26"/>
          <w:szCs w:val="26"/>
          <w:lang w:eastAsia="en-US"/>
        </w:rPr>
        <w:t>на любых дорогах</w:t>
      </w:r>
      <w:r w:rsidRPr="00760F84" w:rsidR="00877DDD">
        <w:rPr>
          <w:rFonts w:eastAsiaTheme="minorHAnsi"/>
          <w:sz w:val="26"/>
          <w:szCs w:val="26"/>
          <w:lang w:eastAsia="en-US"/>
        </w:rPr>
        <w:t xml:space="preserve"> </w:t>
      </w:r>
      <w:r w:rsidRPr="00760F84">
        <w:rPr>
          <w:rFonts w:eastAsiaTheme="minorHAnsi"/>
          <w:sz w:val="26"/>
          <w:szCs w:val="26"/>
          <w:lang w:eastAsia="en-US"/>
        </w:rPr>
        <w:t>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760F84" w:rsidR="006461A0">
        <w:rPr>
          <w:sz w:val="26"/>
          <w:szCs w:val="26"/>
          <w:lang w:eastAsia="ru-RU"/>
        </w:rPr>
        <w:t>.</w:t>
      </w:r>
      <w:r w:rsidRPr="00760F84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C122DE" w:rsidRPr="00760F84" w:rsidP="00C122DE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  <w:shd w:val="clear" w:color="auto" w:fill="FFFFFF"/>
        </w:rPr>
        <w:t>При этом</w:t>
      </w:r>
      <w:r w:rsidRPr="00760F84">
        <w:rPr>
          <w:sz w:val="26"/>
          <w:szCs w:val="26"/>
          <w:shd w:val="clear" w:color="auto" w:fill="FFFFFF"/>
        </w:rPr>
        <w:t>,</w:t>
      </w:r>
      <w:r w:rsidRPr="00760F84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C122DE" w:rsidRPr="00760F84" w:rsidP="00C122DE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  <w:shd w:val="clear" w:color="auto" w:fill="FFFFFF"/>
        </w:rPr>
        <w:t>Согласно Приложения</w:t>
      </w:r>
      <w:r w:rsidRPr="00760F84">
        <w:rPr>
          <w:sz w:val="26"/>
          <w:szCs w:val="26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C122DE" w:rsidRPr="00760F84" w:rsidP="00C122DE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 w:rsidRPr="00760F84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760F84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C122DE" w:rsidRPr="00760F84" w:rsidP="00C122DE">
      <w:pPr>
        <w:pStyle w:val="ConsPlusNormal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6" w:history="1">
        <w:r w:rsidRPr="00760F84">
          <w:rPr>
            <w:sz w:val="26"/>
            <w:szCs w:val="26"/>
          </w:rPr>
          <w:t>N 1570-О-О</w:t>
        </w:r>
      </w:hyperlink>
      <w:r w:rsidRPr="00760F84">
        <w:rPr>
          <w:sz w:val="26"/>
          <w:szCs w:val="26"/>
        </w:rPr>
        <w:t xml:space="preserve">, от 18 января 2011 г. </w:t>
      </w:r>
      <w:hyperlink r:id="rId7" w:history="1">
        <w:r w:rsidRPr="00760F84">
          <w:rPr>
            <w:sz w:val="26"/>
            <w:szCs w:val="26"/>
          </w:rPr>
          <w:t>N 6-О-О</w:t>
        </w:r>
      </w:hyperlink>
      <w:r w:rsidRPr="00760F84">
        <w:rPr>
          <w:sz w:val="26"/>
          <w:szCs w:val="26"/>
        </w:rPr>
        <w:t xml:space="preserve">, в которых указано, что из </w:t>
      </w:r>
      <w:hyperlink r:id="rId8" w:history="1">
        <w:r w:rsidRPr="00760F84">
          <w:rPr>
            <w:sz w:val="26"/>
            <w:szCs w:val="26"/>
          </w:rPr>
          <w:t>диспозиции части 4 статьи 12.15</w:t>
        </w:r>
      </w:hyperlink>
      <w:r w:rsidRPr="00760F84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9" w:history="1">
        <w:r w:rsidRPr="00760F84">
          <w:rPr>
            <w:sz w:val="26"/>
            <w:szCs w:val="26"/>
          </w:rPr>
          <w:t>Правилами</w:t>
        </w:r>
      </w:hyperlink>
      <w:r w:rsidRPr="00760F84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hyperlink r:id="rId10" w:history="1">
        <w:r w:rsidRPr="00760F84">
          <w:rPr>
            <w:sz w:val="26"/>
            <w:szCs w:val="26"/>
          </w:rPr>
          <w:t>частью 3 данной статьи</w:t>
        </w:r>
      </w:hyperlink>
      <w:r w:rsidRPr="00760F84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9" w:history="1">
        <w:r w:rsidRPr="00760F84">
          <w:rPr>
            <w:sz w:val="26"/>
            <w:szCs w:val="26"/>
          </w:rPr>
          <w:t>Правил</w:t>
        </w:r>
      </w:hyperlink>
      <w:r w:rsidRPr="00760F84">
        <w:rPr>
          <w:sz w:val="26"/>
          <w:szCs w:val="26"/>
        </w:rPr>
        <w:t xml:space="preserve"> дорожного движения Российской Федерации.</w:t>
      </w:r>
    </w:p>
    <w:p w:rsidR="00C122DE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 xml:space="preserve">Вина </w:t>
      </w:r>
      <w:r w:rsidRPr="00760F84" w:rsidR="00EA1C84">
        <w:rPr>
          <w:sz w:val="26"/>
          <w:szCs w:val="26"/>
        </w:rPr>
        <w:t>Бекирова</w:t>
      </w:r>
      <w:r w:rsidRPr="00760F84" w:rsidR="00EA1C84">
        <w:rPr>
          <w:sz w:val="26"/>
          <w:szCs w:val="26"/>
        </w:rPr>
        <w:t xml:space="preserve"> И.Т</w:t>
      </w:r>
      <w:r w:rsidRPr="00760F84" w:rsidR="003B1317">
        <w:rPr>
          <w:sz w:val="26"/>
          <w:szCs w:val="26"/>
        </w:rPr>
        <w:t>.</w:t>
      </w:r>
      <w:r w:rsidRPr="00760F84" w:rsidR="00C12782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в совершении правонарушения подтверждается: </w:t>
      </w:r>
      <w:r w:rsidRPr="00760F84" w:rsidR="00EA1C84">
        <w:rPr>
          <w:sz w:val="26"/>
          <w:szCs w:val="26"/>
        </w:rPr>
        <w:t xml:space="preserve">определением </w:t>
      </w:r>
      <w:r w:rsidR="00E0732B">
        <w:rPr>
          <w:sz w:val="26"/>
          <w:szCs w:val="26"/>
        </w:rPr>
        <w:t xml:space="preserve">«данные </w:t>
      </w:r>
      <w:r w:rsidR="00E0732B">
        <w:rPr>
          <w:sz w:val="26"/>
          <w:szCs w:val="26"/>
        </w:rPr>
        <w:t>изъяты</w:t>
      </w:r>
      <w:r w:rsidR="00E0732B">
        <w:rPr>
          <w:sz w:val="26"/>
          <w:szCs w:val="26"/>
        </w:rPr>
        <w:t>»</w:t>
      </w:r>
      <w:r w:rsidRPr="00760F84" w:rsidR="00EA1C84">
        <w:rPr>
          <w:sz w:val="26"/>
          <w:szCs w:val="26"/>
        </w:rPr>
        <w:t>о</w:t>
      </w:r>
      <w:r w:rsidRPr="00760F84" w:rsidR="00EA1C84">
        <w:rPr>
          <w:sz w:val="26"/>
          <w:szCs w:val="26"/>
        </w:rPr>
        <w:t xml:space="preserve"> передаче дела об административном правонарушении </w:t>
      </w:r>
      <w:r w:rsidRPr="00760F84">
        <w:rPr>
          <w:sz w:val="26"/>
          <w:szCs w:val="26"/>
        </w:rPr>
        <w:t>м</w:t>
      </w:r>
      <w:r w:rsidRPr="00760F84" w:rsidR="00EA1C84">
        <w:rPr>
          <w:sz w:val="26"/>
          <w:szCs w:val="26"/>
        </w:rPr>
        <w:t xml:space="preserve">ировому судье </w:t>
      </w:r>
      <w:r w:rsidRPr="00760F84" w:rsidR="00182516">
        <w:rPr>
          <w:sz w:val="26"/>
          <w:szCs w:val="26"/>
        </w:rPr>
        <w:t xml:space="preserve">по подведомственности </w:t>
      </w:r>
      <w:r w:rsidR="00E0732B">
        <w:rPr>
          <w:sz w:val="26"/>
          <w:szCs w:val="26"/>
        </w:rPr>
        <w:t>«данные изъяты»</w:t>
      </w:r>
      <w:r w:rsidRPr="00760F84" w:rsidR="00182516">
        <w:rPr>
          <w:sz w:val="26"/>
          <w:szCs w:val="26"/>
        </w:rPr>
        <w:t xml:space="preserve">, определением начальника </w:t>
      </w:r>
      <w:r w:rsidR="00E0732B">
        <w:rPr>
          <w:sz w:val="26"/>
          <w:szCs w:val="26"/>
        </w:rPr>
        <w:t xml:space="preserve">«данные </w:t>
      </w:r>
      <w:r w:rsidR="00E0732B">
        <w:rPr>
          <w:sz w:val="26"/>
          <w:szCs w:val="26"/>
        </w:rPr>
        <w:t>изъяты»</w:t>
      </w:r>
      <w:r w:rsidRPr="00760F84" w:rsidR="00182516">
        <w:rPr>
          <w:sz w:val="26"/>
          <w:szCs w:val="26"/>
        </w:rPr>
        <w:t>передаче</w:t>
      </w:r>
      <w:r w:rsidRPr="00760F84" w:rsidR="00182516">
        <w:rPr>
          <w:sz w:val="26"/>
          <w:szCs w:val="26"/>
        </w:rPr>
        <w:t xml:space="preserve"> дела об административном правонарушении подполковника </w:t>
      </w:r>
      <w:r w:rsidR="00E0732B">
        <w:rPr>
          <w:sz w:val="26"/>
          <w:szCs w:val="26"/>
        </w:rPr>
        <w:t>«данные изъяты»</w:t>
      </w:r>
      <w:r w:rsidRPr="00760F84" w:rsidR="00182516">
        <w:rPr>
          <w:sz w:val="26"/>
          <w:szCs w:val="26"/>
        </w:rPr>
        <w:t xml:space="preserve">., протоколом об административном правонарушении </w:t>
      </w:r>
      <w:r w:rsidR="00E0732B">
        <w:rPr>
          <w:sz w:val="26"/>
          <w:szCs w:val="26"/>
        </w:rPr>
        <w:t>«данные изъяты»</w:t>
      </w:r>
      <w:r w:rsidRPr="00760F84">
        <w:rPr>
          <w:sz w:val="26"/>
          <w:szCs w:val="26"/>
        </w:rPr>
        <w:t xml:space="preserve">, </w:t>
      </w:r>
      <w:r w:rsidRPr="00760F84">
        <w:rPr>
          <w:sz w:val="26"/>
          <w:szCs w:val="26"/>
        </w:rPr>
        <w:t>видеофиксацией</w:t>
      </w:r>
      <w:r w:rsidRPr="00760F84">
        <w:rPr>
          <w:sz w:val="26"/>
          <w:szCs w:val="26"/>
        </w:rPr>
        <w:t xml:space="preserve"> совершенного правонарушения</w:t>
      </w:r>
      <w:r w:rsidRPr="00760F84" w:rsidR="00182516">
        <w:rPr>
          <w:sz w:val="26"/>
          <w:szCs w:val="26"/>
        </w:rPr>
        <w:t xml:space="preserve">, рапортом начальника </w:t>
      </w:r>
      <w:r w:rsidR="00E0732B">
        <w:rPr>
          <w:sz w:val="26"/>
          <w:szCs w:val="26"/>
        </w:rPr>
        <w:t>«данные изъяты»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Доказательства по делу непротиворечивы и полностью согласуются между собой, суд находит их относимыми, допустимыми, достоверными</w:t>
      </w:r>
      <w:r w:rsidRPr="00760F84" w:rsidR="00357E25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и достаточными для разрешения дела.</w:t>
      </w:r>
    </w:p>
    <w:p w:rsidR="008F2F9B" w:rsidRPr="00760F84" w:rsidP="008F2F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60F84">
        <w:rPr>
          <w:rFonts w:eastAsiaTheme="minorHAnsi"/>
          <w:sz w:val="26"/>
          <w:szCs w:val="26"/>
          <w:lang w:eastAsia="en-US"/>
        </w:rPr>
        <w:t>При этом</w:t>
      </w:r>
      <w:r w:rsidRPr="00760F84">
        <w:rPr>
          <w:rFonts w:eastAsiaTheme="minorHAnsi"/>
          <w:sz w:val="26"/>
          <w:szCs w:val="26"/>
          <w:lang w:eastAsia="en-US"/>
        </w:rPr>
        <w:t>,</w:t>
      </w:r>
      <w:r w:rsidRPr="00760F84">
        <w:rPr>
          <w:rFonts w:eastAsiaTheme="minorHAnsi"/>
          <w:sz w:val="26"/>
          <w:szCs w:val="26"/>
          <w:lang w:eastAsia="en-US"/>
        </w:rPr>
        <w:t xml:space="preserve"> отсутствие дорожного знака 3.20 «Обгон запрещен» при наличии дорожной разметки 1.1 не влияет на квалификацию правонарушения, предусмотренного ч.4 ст. 12.15 КоАП РФ, совершенного </w:t>
      </w:r>
      <w:r w:rsidRPr="00760F84">
        <w:rPr>
          <w:rFonts w:eastAsiaTheme="minorHAnsi"/>
          <w:sz w:val="26"/>
          <w:szCs w:val="26"/>
          <w:lang w:eastAsia="en-US"/>
        </w:rPr>
        <w:t>Бекиров</w:t>
      </w:r>
      <w:r w:rsidR="00902249">
        <w:rPr>
          <w:rFonts w:eastAsiaTheme="minorHAnsi"/>
          <w:sz w:val="26"/>
          <w:szCs w:val="26"/>
          <w:lang w:eastAsia="en-US"/>
        </w:rPr>
        <w:t>ым</w:t>
      </w:r>
      <w:r w:rsidRPr="00760F84">
        <w:rPr>
          <w:rFonts w:eastAsiaTheme="minorHAnsi"/>
          <w:sz w:val="26"/>
          <w:szCs w:val="26"/>
          <w:lang w:eastAsia="en-US"/>
        </w:rPr>
        <w:t xml:space="preserve"> И.Т.</w:t>
      </w:r>
    </w:p>
    <w:p w:rsidR="008F2F9B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A08B4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При назначении административного наказания, мировой судья,</w:t>
      </w:r>
      <w:r w:rsidRPr="00760F84" w:rsidR="00CF6478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в соответствии со ст.4.1 КоАП РФ  учитывая общие правила  назначения административного </w:t>
      </w:r>
      <w:r w:rsidRPr="00760F84">
        <w:rPr>
          <w:sz w:val="26"/>
          <w:szCs w:val="26"/>
        </w:rPr>
        <w:t xml:space="preserve"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отсутствие </w:t>
      </w:r>
      <w:r w:rsidR="00902249">
        <w:rPr>
          <w:sz w:val="26"/>
          <w:szCs w:val="26"/>
        </w:rPr>
        <w:t xml:space="preserve">смягчающих и </w:t>
      </w:r>
      <w:r w:rsidRPr="00760F84">
        <w:rPr>
          <w:sz w:val="26"/>
          <w:szCs w:val="26"/>
        </w:rPr>
        <w:t xml:space="preserve">отягчающих </w:t>
      </w:r>
      <w:r w:rsidR="00902249">
        <w:rPr>
          <w:sz w:val="26"/>
          <w:szCs w:val="26"/>
        </w:rPr>
        <w:t xml:space="preserve">ответственность </w:t>
      </w:r>
      <w:r w:rsidRPr="00760F84">
        <w:rPr>
          <w:sz w:val="26"/>
          <w:szCs w:val="26"/>
        </w:rPr>
        <w:t>обстоятельств, считает необходимым назначить наказание в виде штрафа</w:t>
      </w:r>
      <w:r w:rsidRPr="00760F84" w:rsidR="00341A6C">
        <w:rPr>
          <w:sz w:val="26"/>
          <w:szCs w:val="26"/>
        </w:rPr>
        <w:t>.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 xml:space="preserve">Ввиду отсутствия по делу </w:t>
      </w:r>
      <w:r w:rsidRPr="00760F84">
        <w:rPr>
          <w:sz w:val="26"/>
          <w:szCs w:val="26"/>
        </w:rPr>
        <w:t>обстоятельств, отягчающих вину</w:t>
      </w:r>
      <w:r w:rsidRPr="00760F84" w:rsidR="008D09B4">
        <w:rPr>
          <w:sz w:val="26"/>
          <w:szCs w:val="26"/>
        </w:rPr>
        <w:t xml:space="preserve"> </w:t>
      </w:r>
      <w:r w:rsidRPr="00760F84" w:rsidR="00EA1C84">
        <w:rPr>
          <w:sz w:val="26"/>
          <w:szCs w:val="26"/>
        </w:rPr>
        <w:t>Бекирова</w:t>
      </w:r>
      <w:r w:rsidRPr="00760F84" w:rsidR="00EA1C84">
        <w:rPr>
          <w:sz w:val="26"/>
          <w:szCs w:val="26"/>
        </w:rPr>
        <w:t xml:space="preserve"> И.Т</w:t>
      </w:r>
      <w:r w:rsidRPr="00760F84" w:rsidR="009840DE">
        <w:rPr>
          <w:sz w:val="26"/>
          <w:szCs w:val="26"/>
        </w:rPr>
        <w:t>.</w:t>
      </w:r>
      <w:r w:rsidRPr="00760F84" w:rsidR="00341A6C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мировой судья не усматривает</w:t>
      </w:r>
      <w:r w:rsidRPr="00760F84">
        <w:rPr>
          <w:sz w:val="26"/>
          <w:szCs w:val="26"/>
        </w:rPr>
        <w:t xml:space="preserve"> оснований для назначения наказания</w:t>
      </w:r>
      <w:r w:rsidRPr="00760F84" w:rsidR="00EA1C84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в виде лишения права управления транспортными средствами и считает возможным назначить наказание в виде административного штрафа. 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Оснований для прекращения производства по делу</w:t>
      </w:r>
      <w:r w:rsidRPr="00760F84" w:rsidR="00DC68E5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об административном правонарушении не имеется.</w:t>
      </w:r>
    </w:p>
    <w:p w:rsidR="000E0985" w:rsidRPr="00760F84" w:rsidP="00877DDD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Руководствуясь ст. ст. 12.15 ч. 4, 29.9, 29.10, 30.3 Кодекса</w:t>
      </w:r>
      <w:r w:rsidRPr="00760F84" w:rsidR="00DC68E5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об административных правонарушениях РФ, мировой судья</w:t>
      </w:r>
    </w:p>
    <w:p w:rsidR="000E0985" w:rsidRPr="00760F84" w:rsidP="00877DDD">
      <w:pPr>
        <w:spacing w:line="240" w:lineRule="atLeast"/>
        <w:ind w:firstLine="567"/>
        <w:jc w:val="center"/>
        <w:rPr>
          <w:sz w:val="26"/>
          <w:szCs w:val="26"/>
        </w:rPr>
      </w:pPr>
      <w:r w:rsidRPr="00760F84">
        <w:rPr>
          <w:sz w:val="26"/>
          <w:szCs w:val="26"/>
        </w:rPr>
        <w:t>ПОСТАНОВИЛ: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Бекирова</w:t>
      </w:r>
      <w:r w:rsidRPr="00760F84">
        <w:rPr>
          <w:sz w:val="26"/>
          <w:szCs w:val="26"/>
        </w:rPr>
        <w:t xml:space="preserve"> Илью </w:t>
      </w:r>
      <w:r w:rsidRPr="00760F84">
        <w:rPr>
          <w:sz w:val="26"/>
          <w:szCs w:val="26"/>
        </w:rPr>
        <w:t>Талетовича</w:t>
      </w:r>
      <w:r w:rsidRPr="00760F84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760F84" w:rsidR="00CA47E3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с законодательством Российской Федерации.</w:t>
      </w:r>
    </w:p>
    <w:p w:rsidR="000E0985" w:rsidRPr="00760F84" w:rsidP="00877DDD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760F8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0985" w:rsidRPr="00760F84" w:rsidP="00E0732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 xml:space="preserve">Штраф подлежит оплате по следующим реквизитам: </w:t>
      </w:r>
      <w:r w:rsidR="00E0732B">
        <w:rPr>
          <w:sz w:val="26"/>
          <w:szCs w:val="26"/>
        </w:rPr>
        <w:t xml:space="preserve">«данные </w:t>
      </w:r>
      <w:r w:rsidR="00E0732B">
        <w:rPr>
          <w:sz w:val="26"/>
          <w:szCs w:val="26"/>
        </w:rPr>
        <w:t>изъяты</w:t>
      </w:r>
      <w:r w:rsidR="00E0732B">
        <w:rPr>
          <w:sz w:val="26"/>
          <w:szCs w:val="26"/>
        </w:rPr>
        <w:t>»</w:t>
      </w:r>
      <w:r w:rsidRPr="00760F84">
        <w:rPr>
          <w:sz w:val="26"/>
          <w:szCs w:val="26"/>
        </w:rPr>
        <w:t>К</w:t>
      </w:r>
      <w:r w:rsidRPr="00760F84">
        <w:rPr>
          <w:sz w:val="26"/>
          <w:szCs w:val="26"/>
        </w:rPr>
        <w:t>витанция</w:t>
      </w:r>
      <w:r w:rsidRPr="00760F84">
        <w:rPr>
          <w:sz w:val="26"/>
          <w:szCs w:val="26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760F84" w:rsidR="00C32ED8">
        <w:rPr>
          <w:sz w:val="26"/>
          <w:szCs w:val="26"/>
        </w:rPr>
        <w:t>.</w:t>
      </w:r>
    </w:p>
    <w:p w:rsidR="000E0985" w:rsidRPr="00760F84" w:rsidP="00877DDD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760F8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</w:t>
      </w:r>
      <w:r w:rsidRPr="00760F84" w:rsidR="00357E25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760F84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60F84">
        <w:rPr>
          <w:sz w:val="26"/>
          <w:szCs w:val="26"/>
        </w:rPr>
        <w:t>,</w:t>
      </w:r>
      <w:r w:rsidRPr="00760F84">
        <w:rPr>
          <w:sz w:val="26"/>
          <w:szCs w:val="26"/>
        </w:rPr>
        <w:t xml:space="preserve"> если исполнение постановления</w:t>
      </w:r>
      <w:r w:rsidRPr="00760F84" w:rsidR="00877DDD">
        <w:rPr>
          <w:sz w:val="26"/>
          <w:szCs w:val="26"/>
        </w:rPr>
        <w:t xml:space="preserve"> </w:t>
      </w:r>
      <w:r w:rsidRPr="00760F84">
        <w:rPr>
          <w:sz w:val="26"/>
          <w:szCs w:val="26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760F84" w:rsidP="00877DDD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760F8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  <w:r w:rsidRPr="00760F84">
        <w:rPr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E0985" w:rsidRPr="00760F84" w:rsidP="00877DDD">
      <w:pPr>
        <w:spacing w:line="240" w:lineRule="atLeast"/>
        <w:ind w:firstLine="567"/>
        <w:jc w:val="both"/>
        <w:rPr>
          <w:sz w:val="26"/>
          <w:szCs w:val="26"/>
        </w:rPr>
      </w:pPr>
    </w:p>
    <w:p w:rsidR="00000D8A" w:rsidRPr="00760F84" w:rsidP="00877DDD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  <w:r w:rsidRPr="00760F84">
        <w:rPr>
          <w:rFonts w:eastAsia="Tahoma"/>
          <w:sz w:val="26"/>
          <w:szCs w:val="26"/>
        </w:rPr>
        <w:t>Мировой судья</w:t>
      </w:r>
      <w:r w:rsidRPr="00760F84" w:rsidR="009A17B1">
        <w:rPr>
          <w:rFonts w:eastAsia="Tahoma"/>
          <w:sz w:val="26"/>
          <w:szCs w:val="26"/>
        </w:rPr>
        <w:t xml:space="preserve">               </w:t>
      </w:r>
      <w:r w:rsidRPr="00760F84" w:rsidR="000662C6">
        <w:rPr>
          <w:rFonts w:eastAsia="Tahoma"/>
          <w:sz w:val="26"/>
          <w:szCs w:val="26"/>
        </w:rPr>
        <w:t xml:space="preserve">   </w:t>
      </w:r>
      <w:r w:rsidRPr="00760F84" w:rsidR="009A17B1">
        <w:rPr>
          <w:rFonts w:eastAsia="Tahoma"/>
          <w:sz w:val="26"/>
          <w:szCs w:val="26"/>
        </w:rPr>
        <w:t xml:space="preserve">  </w:t>
      </w:r>
      <w:r w:rsidRPr="00760F84" w:rsidR="00413C39">
        <w:rPr>
          <w:rFonts w:eastAsia="Tahoma"/>
          <w:sz w:val="26"/>
          <w:szCs w:val="26"/>
        </w:rPr>
        <w:t>/подпись/</w:t>
      </w:r>
      <w:r w:rsidRPr="00760F84" w:rsidR="00A4577A">
        <w:rPr>
          <w:rFonts w:eastAsia="Tahoma"/>
          <w:sz w:val="26"/>
          <w:szCs w:val="26"/>
        </w:rPr>
        <w:t xml:space="preserve">   </w:t>
      </w:r>
      <w:r w:rsidRPr="00760F84" w:rsidR="00830077">
        <w:rPr>
          <w:rFonts w:eastAsia="Tahoma"/>
          <w:sz w:val="26"/>
          <w:szCs w:val="26"/>
        </w:rPr>
        <w:t xml:space="preserve">  </w:t>
      </w:r>
      <w:r w:rsidRPr="00760F84" w:rsidR="007D303D">
        <w:rPr>
          <w:rFonts w:eastAsia="Tahoma"/>
          <w:sz w:val="26"/>
          <w:szCs w:val="26"/>
        </w:rPr>
        <w:t xml:space="preserve">        </w:t>
      </w:r>
      <w:r w:rsidRPr="00760F84" w:rsidR="00823E4D">
        <w:rPr>
          <w:rFonts w:eastAsia="Tahoma"/>
          <w:sz w:val="26"/>
          <w:szCs w:val="26"/>
        </w:rPr>
        <w:t xml:space="preserve">           </w:t>
      </w:r>
      <w:r w:rsidRPr="00760F84" w:rsidR="00652ED4">
        <w:rPr>
          <w:rFonts w:eastAsia="Tahoma"/>
          <w:sz w:val="26"/>
          <w:szCs w:val="26"/>
        </w:rPr>
        <w:t xml:space="preserve">        </w:t>
      </w:r>
      <w:r w:rsidRPr="00760F84" w:rsidR="005E54FD">
        <w:rPr>
          <w:rFonts w:eastAsia="Tahoma"/>
          <w:sz w:val="26"/>
          <w:szCs w:val="26"/>
        </w:rPr>
        <w:t xml:space="preserve"> </w:t>
      </w:r>
      <w:r w:rsidRPr="00760F84" w:rsidR="008B547A">
        <w:rPr>
          <w:rFonts w:eastAsia="Tahoma"/>
          <w:sz w:val="26"/>
          <w:szCs w:val="26"/>
        </w:rPr>
        <w:t>Е.Г.</w:t>
      </w:r>
      <w:r w:rsidRPr="00760F84" w:rsidR="00413C39">
        <w:rPr>
          <w:rFonts w:eastAsia="Tahoma"/>
          <w:sz w:val="26"/>
          <w:szCs w:val="26"/>
        </w:rPr>
        <w:t xml:space="preserve"> </w:t>
      </w:r>
      <w:r w:rsidRPr="00760F84" w:rsidR="008B547A">
        <w:rPr>
          <w:rFonts w:eastAsia="Tahoma"/>
          <w:sz w:val="26"/>
          <w:szCs w:val="26"/>
        </w:rPr>
        <w:t>Кунцова</w:t>
      </w:r>
    </w:p>
    <w:sectPr w:rsidSect="00877DDD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662C6"/>
    <w:rsid w:val="00075ABC"/>
    <w:rsid w:val="00077DC8"/>
    <w:rsid w:val="00085D8C"/>
    <w:rsid w:val="00091E4F"/>
    <w:rsid w:val="000E0985"/>
    <w:rsid w:val="00145AA8"/>
    <w:rsid w:val="00173E26"/>
    <w:rsid w:val="00177399"/>
    <w:rsid w:val="00182516"/>
    <w:rsid w:val="00184A56"/>
    <w:rsid w:val="00187987"/>
    <w:rsid w:val="001C0F2F"/>
    <w:rsid w:val="001C7405"/>
    <w:rsid w:val="001D5460"/>
    <w:rsid w:val="0023330B"/>
    <w:rsid w:val="002A08B4"/>
    <w:rsid w:val="002A3397"/>
    <w:rsid w:val="002A725B"/>
    <w:rsid w:val="002E19A0"/>
    <w:rsid w:val="00341A6C"/>
    <w:rsid w:val="00347DF8"/>
    <w:rsid w:val="003521AD"/>
    <w:rsid w:val="0035554A"/>
    <w:rsid w:val="00357E25"/>
    <w:rsid w:val="00361BEC"/>
    <w:rsid w:val="00366309"/>
    <w:rsid w:val="003931FB"/>
    <w:rsid w:val="003B1317"/>
    <w:rsid w:val="003E79F9"/>
    <w:rsid w:val="003F4227"/>
    <w:rsid w:val="00402BB1"/>
    <w:rsid w:val="00413C39"/>
    <w:rsid w:val="004B51A5"/>
    <w:rsid w:val="004C2C60"/>
    <w:rsid w:val="005142F6"/>
    <w:rsid w:val="0051740C"/>
    <w:rsid w:val="005364E0"/>
    <w:rsid w:val="005831AE"/>
    <w:rsid w:val="005E54FD"/>
    <w:rsid w:val="006314D0"/>
    <w:rsid w:val="00641791"/>
    <w:rsid w:val="006461A0"/>
    <w:rsid w:val="006473B9"/>
    <w:rsid w:val="00652ED4"/>
    <w:rsid w:val="0066251B"/>
    <w:rsid w:val="006842CE"/>
    <w:rsid w:val="006A302E"/>
    <w:rsid w:val="006A3B2D"/>
    <w:rsid w:val="006B40FC"/>
    <w:rsid w:val="006B77EA"/>
    <w:rsid w:val="006C73CD"/>
    <w:rsid w:val="006E1B37"/>
    <w:rsid w:val="006F7A61"/>
    <w:rsid w:val="00760F84"/>
    <w:rsid w:val="0079259B"/>
    <w:rsid w:val="007C2257"/>
    <w:rsid w:val="007D0F8C"/>
    <w:rsid w:val="007D303D"/>
    <w:rsid w:val="007E707A"/>
    <w:rsid w:val="00823E4D"/>
    <w:rsid w:val="00830077"/>
    <w:rsid w:val="00855F39"/>
    <w:rsid w:val="008740EA"/>
    <w:rsid w:val="00877DDD"/>
    <w:rsid w:val="008B547A"/>
    <w:rsid w:val="008B7345"/>
    <w:rsid w:val="008D09B4"/>
    <w:rsid w:val="008F2F9B"/>
    <w:rsid w:val="00902249"/>
    <w:rsid w:val="00902547"/>
    <w:rsid w:val="00907DDA"/>
    <w:rsid w:val="00914403"/>
    <w:rsid w:val="00915652"/>
    <w:rsid w:val="009171C2"/>
    <w:rsid w:val="009840DE"/>
    <w:rsid w:val="009959D6"/>
    <w:rsid w:val="009A17B1"/>
    <w:rsid w:val="009A4B83"/>
    <w:rsid w:val="009E75CA"/>
    <w:rsid w:val="00A11A2B"/>
    <w:rsid w:val="00A20019"/>
    <w:rsid w:val="00A312E8"/>
    <w:rsid w:val="00A4577A"/>
    <w:rsid w:val="00AE18E2"/>
    <w:rsid w:val="00AE4418"/>
    <w:rsid w:val="00B476EC"/>
    <w:rsid w:val="00B54286"/>
    <w:rsid w:val="00BA5761"/>
    <w:rsid w:val="00BA79A5"/>
    <w:rsid w:val="00BF74AF"/>
    <w:rsid w:val="00C122DE"/>
    <w:rsid w:val="00C12782"/>
    <w:rsid w:val="00C32ED8"/>
    <w:rsid w:val="00C46F52"/>
    <w:rsid w:val="00C64671"/>
    <w:rsid w:val="00C959D6"/>
    <w:rsid w:val="00CA47E3"/>
    <w:rsid w:val="00CD7244"/>
    <w:rsid w:val="00CE0791"/>
    <w:rsid w:val="00CF6478"/>
    <w:rsid w:val="00D40B27"/>
    <w:rsid w:val="00D539F1"/>
    <w:rsid w:val="00D84B04"/>
    <w:rsid w:val="00DC68E5"/>
    <w:rsid w:val="00E0732B"/>
    <w:rsid w:val="00E44F45"/>
    <w:rsid w:val="00E80553"/>
    <w:rsid w:val="00EA1C84"/>
    <w:rsid w:val="00FA3D00"/>
    <w:rsid w:val="00FB3B7A"/>
    <w:rsid w:val="00FE1102"/>
    <w:rsid w:val="00FE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D57CD59A6D0E43EA3032CC39E3A45FF0008078CDE0D742F7795C3995C36308BE4BB9820C9gCZC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hyperlink" Target="consultantplus://offline/ref=620D57CD59A6D0E43EA30E3FD69E3A45FF0F02048BD60D742F7795C399g5ZCM" TargetMode="External" /><Relationship Id="rId7" Type="http://schemas.openxmlformats.org/officeDocument/2006/relationships/hyperlink" Target="consultantplus://offline/ref=620D57CD59A6D0E43EA30E3FD69E3A45FF0F090085DC0D742F7795C399g5ZCM" TargetMode="External" /><Relationship Id="rId8" Type="http://schemas.openxmlformats.org/officeDocument/2006/relationships/hyperlink" Target="consultantplus://offline/ref=620D57CD59A6D0E43EA3032CC39E3A45FF0008078CDE0D742F7795C3995C36308BE4BB992ACAgCZEM" TargetMode="External" /><Relationship Id="rId9" Type="http://schemas.openxmlformats.org/officeDocument/2006/relationships/hyperlink" Target="consultantplus://offline/ref=620D57CD59A6D0E43EA3032CC39E3A45FF00090489DF0D742F7795C3995C36308BE4BB9A28CFCB6CgEZ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