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93EF6" w:rsidRPr="00C6242F" w:rsidP="00393EF6">
      <w:pPr>
        <w:spacing w:after="0" w:line="240" w:lineRule="auto"/>
        <w:ind w:right="-425" w:firstLine="8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</w:t>
      </w:r>
      <w:r w:rsidR="00DD265C">
        <w:rPr>
          <w:rFonts w:ascii="Times New Roman" w:eastAsia="Times New Roman" w:hAnsi="Times New Roman" w:cs="Times New Roman"/>
          <w:sz w:val="26"/>
          <w:szCs w:val="26"/>
          <w:lang w:eastAsia="ru-RU"/>
        </w:rPr>
        <w:t>215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/2017</w:t>
      </w:r>
    </w:p>
    <w:p w:rsidR="00393EF6" w:rsidRPr="00C6242F" w:rsidP="00393EF6">
      <w:pPr>
        <w:spacing w:after="0" w:line="240" w:lineRule="auto"/>
        <w:ind w:right="-650"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EF6" w:rsidRPr="00C6242F" w:rsidP="00393EF6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93EF6" w:rsidRPr="00C6242F" w:rsidP="00393EF6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3EF6" w:rsidRPr="00C6242F" w:rsidP="00393EF6">
      <w:pPr>
        <w:spacing w:after="0" w:line="240" w:lineRule="auto"/>
        <w:ind w:right="-650"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17 октября  2017 года                                                          г. Евпатория, пр. Ленина, 51/50</w:t>
      </w:r>
    </w:p>
    <w:p w:rsidR="00393EF6" w:rsidRPr="00C6242F" w:rsidP="00393EF6">
      <w:pPr>
        <w:spacing w:after="0" w:line="240" w:lineRule="auto"/>
        <w:ind w:right="-42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C6242F">
        <w:rPr>
          <w:rFonts w:ascii="Times New Roman" w:eastAsia="MS Mincho" w:hAnsi="Times New Roman" w:cs="Times New Roman"/>
          <w:sz w:val="26"/>
          <w:szCs w:val="26"/>
          <w:lang w:eastAsia="ru-RU"/>
        </w:rPr>
        <w:t>Кунцова</w:t>
      </w:r>
      <w:r w:rsidRPr="00C6242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6242F" w:rsidR="00C6242F">
        <w:rPr>
          <w:rFonts w:ascii="Times New Roman" w:eastAsia="MS Mincho" w:hAnsi="Times New Roman" w:cs="Times New Roman"/>
          <w:sz w:val="26"/>
          <w:szCs w:val="26"/>
          <w:lang w:eastAsia="ru-RU"/>
        </w:rPr>
        <w:t>Елена Григорьевна,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помещении судебного участка, расположенного по адресу: пр. Ленина, 51/50 в г. Евпатория дело об административном правонарушении, предусмотренном ч. 1 ст. 20.25 КоАП Российской Федерации в отношении</w:t>
      </w:r>
    </w:p>
    <w:p w:rsidR="00393EF6" w:rsidRPr="00C6242F" w:rsidP="00393EF6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62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Сабадовского</w:t>
      </w:r>
      <w:r w:rsidRPr="00C62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Алексея Вячеславовича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D318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персональные данные…</w:t>
      </w:r>
    </w:p>
    <w:p w:rsidR="00393EF6" w:rsidRPr="00C6242F" w:rsidP="00393EF6">
      <w:pPr>
        <w:spacing w:after="0" w:line="240" w:lineRule="auto"/>
        <w:ind w:right="-42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ведётся производство по делу об административном правонарушении –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Сабадовского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</w:p>
    <w:p w:rsidR="00393EF6" w:rsidRPr="00C6242F" w:rsidP="00393EF6">
      <w:pPr>
        <w:spacing w:after="0" w:line="240" w:lineRule="auto"/>
        <w:ind w:right="-65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EF6" w:rsidRPr="00C6242F" w:rsidP="0039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УСТАНОВИЛ: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18.09.2017г. в 00:01 часов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Сабадовский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находясь по месту регистрации по адресу</w:t>
      </w:r>
      <w:r w:rsidRPr="00C6242F" w:rsid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184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истечении 60-ти дней для добровольной оплаты штрафа, установленных ч. 1 ст. 32.2 КоАП РФ, не оплатил штраф в размере </w:t>
      </w:r>
      <w:r w:rsidRPr="00C6242F" w:rsid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1 200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мирового судьи судебного участка № 41 Евпаторийского судебного района (городской округ Евпатория) № 5-41-131/2017 от 05.07.2017 года, согласно которого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Сабадовский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 был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 к административной ответственности по ч. 1 ст. 20.25 КоАП РФ.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Сабадовский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Сабадовский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свою вину в совершении инкриминируемого правонарушения признал, не отрицал обстоятель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изложенных в протоколе. Также пояснил, что полностью не 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>оплатил указанный административный штраф по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 тяжелого материального положения. Просил назначить административное взыскание в виде административного ареста.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Сабадовского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Сабадовского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постановления от 05.07.2017 года № 5-41-131/2017, согласно которого на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Сабадовского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наложен штраф в сумме 1 200 рублей за совершение административного, правонарушения, предусмотренного ч. 1 ст. 20.25 КоАП РФ, с отметкой о вступлении в законную силу от 18.07.2017</w:t>
      </w:r>
      <w:r w:rsidRPr="00C6242F" w:rsid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>года, копией постановления о возбуждении исполнительного производства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>которые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ч.1 ст.</w:t>
      </w:r>
      <w:r>
        <w:fldChar w:fldCharType="begin"/>
      </w:r>
      <w:r>
        <w:instrText xml:space="preserve"> HYPERLINK "https://www.sudact.ru/law/koap/razdel-ii/glava-20/statia-20.25_1/?marker=fdoctlaw"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C624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20.25 КоАП</w:t>
      </w:r>
      <w:r>
        <w:fldChar w:fldCharType="end"/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50 часов.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привлечения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Сабадовского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на момент рассмотрения дела не истек.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Сабадовскому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руководствуясь ст.</w:t>
      </w:r>
      <w:r>
        <w:fldChar w:fldCharType="begin"/>
      </w:r>
      <w:r>
        <w:instrText xml:space="preserve"> HYPERLINK "https://www.sudact.ru/law/koap/razdel-i/glava-4/statia-4.1/?marker=fdoctlaw"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C624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4.1 КоАП</w:t>
      </w:r>
      <w:r>
        <w:fldChar w:fldCharType="end"/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учитывается характер совершенного правонарушения, его последствия, степень вины правонарушителя, данные о личности.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2 ст. </w:t>
      </w:r>
      <w:r>
        <w:fldChar w:fldCharType="begin"/>
      </w:r>
      <w:r>
        <w:instrText xml:space="preserve"> HYPERLINK "https://www.sudact.ru/law/koap/razdel-i/glava-3/statia-3.9/?marker=fdoctlaw" \o "КОАП &gt;  Раздел I. Общие положения &gt; Глава 3. Административное наказание &gt; Статья 3.9. Административный арест" \t "_blank" </w:instrText>
      </w:r>
      <w:r>
        <w:fldChar w:fldCharType="separate"/>
      </w:r>
      <w:r w:rsidRPr="00C624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3.9 КоАП</w:t>
      </w:r>
      <w:r>
        <w:fldChar w:fldCharType="end"/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противопожарной службы, органов по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органов.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Оснований, предусмотренных ч.2 ст.</w:t>
      </w:r>
      <w:r w:rsidRPr="00C6242F" w:rsid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fldChar w:fldCharType="begin"/>
      </w:r>
      <w:r>
        <w:instrText xml:space="preserve"> HYPERLINK "https://www.sudact.ru/law/koap/razdel-i/glava-3/statia-3.9/?marker=fdoctlaw" \o "КОАП &gt;  Раздел I. Общие положения &gt; Глава 3. Административное наказание &gt; Статья 3.9. Административный арест" \t "_blank" </w:instrText>
      </w:r>
      <w:r>
        <w:fldChar w:fldCharType="separate"/>
      </w:r>
      <w:r w:rsidRPr="00C624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3.9 КоАП</w:t>
      </w:r>
      <w:r>
        <w:fldChar w:fldCharType="end"/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для неприменения административного ареста к </w:t>
      </w:r>
      <w:r w:rsidRPr="00C6242F" w:rsid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Сабадовскому</w:t>
      </w:r>
      <w:r w:rsidRPr="00C6242F" w:rsid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не усматривает.</w:t>
      </w:r>
    </w:p>
    <w:p w:rsidR="004454F0" w:rsidRPr="00C6242F" w:rsidP="004454F0">
      <w:pPr>
        <w:spacing w:after="0" w:line="240" w:lineRule="auto"/>
        <w:ind w:right="-42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либо отягчающих ответственность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Сабадовского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дела не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установлено.</w:t>
      </w:r>
    </w:p>
    <w:p w:rsidR="00C6242F" w:rsidRPr="00C6242F" w:rsidP="00445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 </w:t>
      </w:r>
      <w:r w:rsidRPr="00C6242F" w:rsidR="00393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отношение </w:t>
      </w:r>
      <w:r w:rsidRPr="00C6242F" w:rsidR="00445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Сабадовского</w:t>
      </w:r>
      <w:r w:rsidRPr="00C6242F" w:rsidR="00445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 w:rsidR="00393EF6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содеянному, а также тот факт, что он наложенный штраф в установленный срок в добровольном порядке не уплатил, постоянного заработка не имеет, назначение ему административного наказания в виде административного штрафа поставит его в еще более трудное материальное положение и такое наказание может быть реально не исполнено, мировой судья, в целях предупреждения совершения им</w:t>
      </w:r>
      <w:r w:rsidRPr="00C6242F" w:rsidR="00393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новых административных правонарушений, считает необходимым назначить </w:t>
      </w:r>
      <w:r w:rsidRPr="00C6242F" w:rsidR="00445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Сабадовскому</w:t>
      </w:r>
      <w:r w:rsidRPr="00C6242F" w:rsidR="00445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6242F" w:rsidR="004454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42F" w:rsidR="00393E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ареста, поскольку применение иных видов наказания не обеспечит реализацию задач административной ответственности.</w:t>
      </w:r>
    </w:p>
    <w:p w:rsidR="004454F0" w:rsidRPr="00C6242F" w:rsidP="004454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20.25 ч.1, 29.9, 29.10 КоАП РФ, мировой судья</w:t>
      </w:r>
      <w:r w:rsidRPr="00C6242F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4454F0" w:rsidRPr="00C6242F" w:rsidP="004454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4454F0" w:rsidRPr="00C6242F" w:rsidP="004454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6242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454F0" w:rsidRPr="00C6242F" w:rsidP="004454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242F" w:rsidRPr="00C6242F" w:rsidP="00C62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Сабадовского</w:t>
      </w:r>
      <w:r w:rsidRPr="00C62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Алексея Вячеславовича</w:t>
      </w: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РФ 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 и назначить ему наказание в виде административного ареста сроком на 1 (одни) сутки.</w:t>
      </w:r>
    </w:p>
    <w:p w:rsidR="00C6242F" w:rsidRPr="00C6242F" w:rsidP="00C62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Срок наказания исчислять с  17.10.2017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6242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 с 10 час. 50 мин.</w:t>
      </w:r>
    </w:p>
    <w:p w:rsidR="00C6242F" w:rsidRPr="00C6242F" w:rsidP="00C62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Постановление подлежит немедленному исполнению.</w:t>
      </w:r>
    </w:p>
    <w:p w:rsidR="00C6242F" w:rsidRPr="00C6242F" w:rsidP="00C62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2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4454F0" w:rsidRPr="00C6242F" w:rsidP="00C624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4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4454F0" w:rsidRPr="00C6242F" w:rsidP="004454F0">
      <w:pPr>
        <w:spacing w:after="0" w:line="240" w:lineRule="auto"/>
        <w:ind w:right="-185" w:firstLine="360"/>
        <w:jc w:val="both"/>
        <w:rPr>
          <w:rFonts w:ascii="Times New Roman" w:hAnsi="Times New Roman"/>
          <w:b/>
          <w:sz w:val="26"/>
          <w:szCs w:val="26"/>
        </w:rPr>
      </w:pPr>
      <w:r w:rsidRPr="00C6242F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C6242F">
        <w:rPr>
          <w:rFonts w:ascii="Times New Roman" w:hAnsi="Times New Roman"/>
          <w:b/>
          <w:sz w:val="26"/>
          <w:szCs w:val="26"/>
        </w:rPr>
        <w:tab/>
      </w:r>
      <w:r w:rsidRPr="00C6242F">
        <w:rPr>
          <w:rFonts w:ascii="Times New Roman" w:hAnsi="Times New Roman"/>
          <w:b/>
          <w:sz w:val="26"/>
          <w:szCs w:val="26"/>
        </w:rPr>
        <w:tab/>
      </w:r>
      <w:r w:rsidRPr="00C6242F">
        <w:rPr>
          <w:rFonts w:ascii="Times New Roman" w:hAnsi="Times New Roman"/>
          <w:b/>
          <w:sz w:val="26"/>
          <w:szCs w:val="26"/>
        </w:rPr>
        <w:tab/>
      </w:r>
      <w:r w:rsidRPr="00C6242F">
        <w:rPr>
          <w:rFonts w:ascii="Times New Roman" w:hAnsi="Times New Roman"/>
          <w:b/>
          <w:sz w:val="26"/>
          <w:szCs w:val="26"/>
        </w:rPr>
        <w:tab/>
      </w:r>
      <w:r w:rsidRPr="00C6242F">
        <w:rPr>
          <w:rFonts w:ascii="Times New Roman" w:hAnsi="Times New Roman"/>
          <w:b/>
          <w:sz w:val="26"/>
          <w:szCs w:val="26"/>
        </w:rPr>
        <w:tab/>
      </w:r>
      <w:r w:rsidRPr="00C6242F">
        <w:rPr>
          <w:rFonts w:ascii="Times New Roman" w:hAnsi="Times New Roman"/>
          <w:b/>
          <w:sz w:val="26"/>
          <w:szCs w:val="26"/>
        </w:rPr>
        <w:tab/>
        <w:t xml:space="preserve">                    </w:t>
      </w:r>
      <w:r w:rsidRPr="00C6242F">
        <w:rPr>
          <w:rFonts w:ascii="Times New Roman" w:hAnsi="Times New Roman"/>
          <w:b/>
          <w:sz w:val="26"/>
          <w:szCs w:val="26"/>
        </w:rPr>
        <w:tab/>
      </w:r>
      <w:r w:rsidRPr="00C6242F" w:rsidR="00C6242F">
        <w:rPr>
          <w:rFonts w:ascii="Times New Roman" w:hAnsi="Times New Roman"/>
          <w:b/>
          <w:sz w:val="26"/>
          <w:szCs w:val="26"/>
        </w:rPr>
        <w:t xml:space="preserve">Е.Г. </w:t>
      </w:r>
      <w:r w:rsidRPr="00C6242F" w:rsidR="00C6242F">
        <w:rPr>
          <w:rFonts w:ascii="Times New Roman" w:hAnsi="Times New Roman"/>
          <w:b/>
          <w:sz w:val="26"/>
          <w:szCs w:val="26"/>
        </w:rPr>
        <w:t>Кунцова</w:t>
      </w:r>
    </w:p>
    <w:p w:rsidR="00393EF6" w:rsidRPr="00C6242F" w:rsidP="004454F0">
      <w:pPr>
        <w:spacing w:after="0" w:line="240" w:lineRule="auto"/>
        <w:ind w:right="-425" w:firstLine="360"/>
        <w:jc w:val="both"/>
        <w:rPr>
          <w:rFonts w:ascii="Calibri" w:eastAsia="Times New Roman" w:hAnsi="Calibri" w:cs="Times New Roman"/>
          <w:lang w:eastAsia="ru-RU"/>
        </w:rPr>
      </w:pPr>
      <w:r w:rsidRPr="00C62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1993" w:rsidRPr="00C6242F"/>
    <w:sectPr w:rsidSect="00C6242F">
      <w:pgSz w:w="11907" w:h="16839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