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3EB">
      <w:pPr>
        <w:pStyle w:val="10"/>
        <w:shd w:val="clear" w:color="auto" w:fill="auto"/>
        <w:spacing w:after="380" w:line="346" w:lineRule="auto"/>
        <w:ind w:left="3620" w:firstLine="3580"/>
        <w:jc w:val="both"/>
      </w:pPr>
      <w:r>
        <w:t>Дело№5-41-219/2021 ПОСТАНОВЛЕНИЕ</w:t>
      </w:r>
    </w:p>
    <w:p w:rsidR="006943EB">
      <w:pPr>
        <w:pStyle w:val="10"/>
        <w:shd w:val="clear" w:color="auto" w:fill="auto"/>
        <w:tabs>
          <w:tab w:val="left" w:pos="5386"/>
        </w:tabs>
        <w:spacing w:line="343" w:lineRule="auto"/>
        <w:ind w:firstLine="740"/>
        <w:jc w:val="both"/>
      </w:pPr>
      <w:r>
        <w:t>14.06.2021</w:t>
      </w:r>
      <w:r>
        <w:tab/>
        <w:t>гор. Евпатория, наб. Горького, 10/29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>Исполняющий обязанности мирового судьи судебного участка № 41 Евпаторийского судебного района (городской округ Евпатория) Республики Крым мировой судья судебного участка №</w:t>
      </w:r>
      <w:r>
        <w:t xml:space="preserve"> 42 Евпаторийского судебного района (городской округ Евпатория) Республики Крым </w:t>
      </w:r>
      <w:r>
        <w:t>Семенец</w:t>
      </w:r>
      <w:r>
        <w:t xml:space="preserve"> Инна Олеговна, при участии привлекаемого лица Полякова Е.Ю. рассмотрев дело об административном правонарушении, поступившее из ОГИБДД ОМВД РФ </w:t>
      </w:r>
      <w:r>
        <w:t>по</w:t>
      </w:r>
      <w:r>
        <w:t xml:space="preserve"> гор. Евпатории, о привл</w:t>
      </w:r>
      <w:r>
        <w:t xml:space="preserve">ечении к административной ответственности Полякова Евгения Юрьевича, </w:t>
      </w:r>
      <w:r w:rsidR="0018202D">
        <w:t>«данные изъяты»</w:t>
      </w:r>
      <w:r>
        <w:t xml:space="preserve"> по ч. 2 ст. 12.7 </w:t>
      </w:r>
      <w:r>
        <w:t>КоАП РФ,</w:t>
      </w:r>
    </w:p>
    <w:p w:rsidR="006943EB">
      <w:pPr>
        <w:pStyle w:val="10"/>
        <w:shd w:val="clear" w:color="auto" w:fill="auto"/>
        <w:spacing w:line="343" w:lineRule="auto"/>
        <w:ind w:firstLine="0"/>
        <w:jc w:val="center"/>
      </w:pPr>
      <w:r>
        <w:t>УСТАНОВИЛ: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 xml:space="preserve">Поляков Е.Ю. </w:t>
      </w:r>
      <w:r w:rsidR="0018202D">
        <w:t>«данные изъяты»</w:t>
      </w:r>
      <w:r>
        <w:t xml:space="preserve">, находясь по адресу: </w:t>
      </w:r>
      <w:r w:rsidR="0018202D">
        <w:t xml:space="preserve">«данные изъяты» </w:t>
      </w:r>
      <w:r>
        <w:t xml:space="preserve"> управлял транспортным средством мопед </w:t>
      </w:r>
      <w:r w:rsidR="0018202D">
        <w:t xml:space="preserve">«данные изъяты» </w:t>
      </w:r>
      <w:r>
        <w:t xml:space="preserve">принадлежащим </w:t>
      </w:r>
      <w:r w:rsidR="0018202D">
        <w:t>«данные изъяты»</w:t>
      </w:r>
      <w:r w:rsidR="0018202D">
        <w:t xml:space="preserve"> </w:t>
      </w:r>
      <w:r>
        <w:t xml:space="preserve"> </w:t>
      </w:r>
      <w:r>
        <w:t>,</w:t>
      </w:r>
      <w:r>
        <w:t xml:space="preserve"> будучи лишенным права управления транспо</w:t>
      </w:r>
      <w:r>
        <w:t xml:space="preserve">ртными средствами. Своими действиями водитель нарушил п. 2.1.1 Правил дорожного движения Российской Федерации, утвержденных Постановлением Правительства Российской Федерации от 23.10.1993 № 1090, что представляет состав административного правонарушения по </w:t>
      </w:r>
      <w:r>
        <w:t>ч. 2 ст. 12.7 КоАП РФ.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 xml:space="preserve">Местом совершения правонарушения является: </w:t>
      </w:r>
      <w:r w:rsidR="0018202D">
        <w:t xml:space="preserve">«данные изъяты» </w:t>
      </w:r>
      <w:r>
        <w:t>что относится к территориальной подсудности судебного участка № 41 Евпаторийского судебного района (городской округ Евпат</w:t>
      </w:r>
      <w:r>
        <w:t xml:space="preserve">ория) Республики Крым. Датой и временем совершения правонарушения является: </w:t>
      </w:r>
      <w:r w:rsidR="0018202D">
        <w:t>«данные изъяты»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  <w:sectPr>
          <w:pgSz w:w="11900" w:h="16840"/>
          <w:pgMar w:top="477" w:right="1654" w:bottom="477" w:left="815" w:header="49" w:footer="49" w:gutter="0"/>
          <w:pgNumType w:start="1"/>
          <w:cols w:space="720"/>
          <w:noEndnote/>
          <w:docGrid w:linePitch="360"/>
        </w:sectPr>
      </w:pPr>
      <w:r>
        <w:t xml:space="preserve">При рассмотрении дела Поляков Е.Ю. вину в совершении административного правонарушения признал, подтвердил обстоятельства, указанные в протоколе </w:t>
      </w:r>
      <w:r w:rsidR="0018202D">
        <w:t xml:space="preserve">«данные изъяты» </w:t>
      </w:r>
      <w:r>
        <w:t>Пояснил, что трудоустроен неофициально, его доход сост</w:t>
      </w:r>
      <w:r>
        <w:t xml:space="preserve">авляет </w:t>
      </w:r>
      <w:r w:rsidR="0018202D">
        <w:t>«данные изъяты»</w:t>
      </w:r>
      <w:r>
        <w:t>, указал, что на его иждивении находятся двое несовершеннолетних детей.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</w:t>
      </w:r>
      <w:r>
        <w:t>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>В соответствии с ч. 1 ст. 2.1 КоАП РФ административным правонарушени</w:t>
      </w:r>
      <w:r>
        <w:t xml:space="preserve">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>
        <w:t>ответств</w:t>
      </w:r>
      <w:r>
        <w:t xml:space="preserve"> </w:t>
      </w:r>
      <w:r>
        <w:t>енность</w:t>
      </w:r>
      <w:r>
        <w:t>.</w:t>
      </w:r>
    </w:p>
    <w:p w:rsidR="006943EB">
      <w:pPr>
        <w:pStyle w:val="10"/>
        <w:shd w:val="clear" w:color="auto" w:fill="auto"/>
        <w:ind w:firstLine="740"/>
        <w:jc w:val="both"/>
      </w:pPr>
      <w:r>
        <w:t>Ис</w:t>
      </w:r>
      <w:r>
        <w:t>следовав материалы дела, мировой судья приходит к выводу о наличии в действиях водителя состава правонарушения, предусмотренного ч. 2 ст. 12.7 КоАП РФ, т.е. управление транспортным средством водителем, лишенным права управления транспортными средствами.</w:t>
      </w:r>
    </w:p>
    <w:p w:rsidR="006943EB">
      <w:pPr>
        <w:pStyle w:val="10"/>
        <w:shd w:val="clear" w:color="auto" w:fill="auto"/>
        <w:ind w:firstLine="740"/>
        <w:jc w:val="both"/>
      </w:pPr>
      <w:r>
        <w:t>Ка</w:t>
      </w:r>
      <w:r>
        <w:t xml:space="preserve">к усматривается из материалов дела об административном правонарушении, постановлением мирового судьи судебного участка </w:t>
      </w:r>
      <w:r w:rsidR="0018202D">
        <w:t xml:space="preserve">«данные изъяты» </w:t>
      </w:r>
      <w:r>
        <w:t>Поляков Е.Ю. признан виновн</w:t>
      </w:r>
      <w:r>
        <w:t>ым в совершении административного правонарушения, ответственность за которое предусмотрена ч. 1 ст. 12.26 КоАП РФ, и назначено наказание в виде административного штрафа в размере тридцати тысяч рублей с лишением права управления транспортными средствами на</w:t>
      </w:r>
      <w:r>
        <w:t xml:space="preserve"> срок один год шесть месяцев, данное постановление</w:t>
      </w:r>
      <w:r>
        <w:t xml:space="preserve"> вступило в законную силу </w:t>
      </w:r>
      <w:r w:rsidR="0018202D">
        <w:t>«данные изъяты»</w:t>
      </w:r>
      <w:r>
        <w:t>.</w:t>
      </w:r>
    </w:p>
    <w:p w:rsidR="006943EB">
      <w:pPr>
        <w:pStyle w:val="10"/>
        <w:shd w:val="clear" w:color="auto" w:fill="auto"/>
        <w:ind w:firstLine="740"/>
        <w:jc w:val="both"/>
      </w:pPr>
      <w:r>
        <w:t xml:space="preserve">Вместе с тем, Поляков Е.Ю. </w:t>
      </w:r>
      <w:r w:rsidR="0018202D">
        <w:t>«данные изъяты»</w:t>
      </w:r>
      <w:r>
        <w:t xml:space="preserve">, находясь по адресу: </w:t>
      </w:r>
      <w:r w:rsidR="0018202D">
        <w:t>«данные изъяты»</w:t>
      </w:r>
      <w:r w:rsidR="0018202D">
        <w:t xml:space="preserve"> </w:t>
      </w:r>
      <w:r>
        <w:t xml:space="preserve"> </w:t>
      </w:r>
      <w:r>
        <w:t>,</w:t>
      </w:r>
      <w:r>
        <w:t xml:space="preserve"> управлял транспортным средством мопед </w:t>
      </w:r>
      <w:r w:rsidR="0018202D">
        <w:t>«данные изъяты»</w:t>
      </w:r>
      <w:r w:rsidRPr="00890215">
        <w:rPr>
          <w:lang w:eastAsia="en-US" w:bidi="en-US"/>
        </w:rPr>
        <w:t xml:space="preserve">, </w:t>
      </w:r>
      <w:r>
        <w:t>будучи лишенным права управления транспортными средствами.</w:t>
      </w:r>
    </w:p>
    <w:p w:rsidR="006943EB">
      <w:pPr>
        <w:pStyle w:val="10"/>
        <w:shd w:val="clear" w:color="auto" w:fill="auto"/>
        <w:ind w:firstLine="740"/>
        <w:jc w:val="both"/>
      </w:pPr>
      <w:r>
        <w:t xml:space="preserve">Согласно </w:t>
      </w:r>
      <w:r>
        <w:t xml:space="preserve">сведениям протокола </w:t>
      </w:r>
      <w:r w:rsidR="0018202D">
        <w:t xml:space="preserve">«данные изъяты» </w:t>
      </w:r>
      <w:r>
        <w:t xml:space="preserve">об изъятии вещей и документов водительское удостоверение </w:t>
      </w:r>
      <w:r w:rsidR="0018202D">
        <w:t>«данные изъяты»</w:t>
      </w:r>
      <w:r>
        <w:t>.</w:t>
      </w:r>
    </w:p>
    <w:p w:rsidR="006943EB">
      <w:pPr>
        <w:pStyle w:val="10"/>
        <w:shd w:val="clear" w:color="auto" w:fill="auto"/>
        <w:ind w:firstLine="740"/>
        <w:jc w:val="both"/>
      </w:pPr>
      <w:r>
        <w:t>Таким образом, в силу ст. ст. 4.6, 32.7 КоАП РФ Поляков Е.Ю. на момент совершения вмененного административного правонарушен</w:t>
      </w:r>
      <w:r>
        <w:t>ия считается лишенным права управления транспортным средством.</w:t>
      </w:r>
    </w:p>
    <w:p w:rsidR="006943EB">
      <w:pPr>
        <w:pStyle w:val="10"/>
        <w:shd w:val="clear" w:color="auto" w:fill="auto"/>
        <w:ind w:firstLine="740"/>
        <w:jc w:val="both"/>
        <w:sectPr>
          <w:headerReference w:type="even" r:id="rId4"/>
          <w:headerReference w:type="default" r:id="rId5"/>
          <w:pgSz w:w="11900" w:h="16840"/>
          <w:pgMar w:top="1160" w:right="1674" w:bottom="1097" w:left="665" w:header="0" w:footer="669" w:gutter="0"/>
          <w:cols w:space="720"/>
          <w:noEndnote/>
          <w:docGrid w:linePitch="360"/>
        </w:sectPr>
      </w:pPr>
      <w:r>
        <w:t xml:space="preserve">Согласно абзацам 4 и 5 ч. 8 Постановления </w:t>
      </w:r>
      <w:r>
        <w:t>Пленума Верховного Суда Российской</w:t>
      </w:r>
      <w:r>
        <w:t xml:space="preserve"> .</w:t>
      </w:r>
      <w:r>
        <w:t xml:space="preserve">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>
        <w:t>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</w:t>
      </w:r>
    </w:p>
    <w:p w:rsidR="006943EB">
      <w:pPr>
        <w:jc w:val="right"/>
        <w:rPr>
          <w:sz w:val="2"/>
          <w:szCs w:val="2"/>
        </w:rPr>
      </w:pPr>
    </w:p>
    <w:p w:rsidR="006943EB">
      <w:pPr>
        <w:spacing w:after="579" w:line="1" w:lineRule="exact"/>
      </w:pPr>
    </w:p>
    <w:p w:rsidR="006943EB">
      <w:pPr>
        <w:pStyle w:val="10"/>
        <w:shd w:val="clear" w:color="auto" w:fill="auto"/>
        <w:ind w:firstLine="0"/>
        <w:jc w:val="both"/>
      </w:pPr>
      <w:r>
        <w:t>административном правонарушении назначено административное наказание в виде лишения права управления транспортными средствами (статья 3.8</w:t>
      </w:r>
      <w:r>
        <w:t xml:space="preserve"> К</w:t>
      </w:r>
      <w:r>
        <w:t xml:space="preserve">о </w:t>
      </w:r>
      <w:r>
        <w:rPr>
          <w:lang w:val="en-US" w:eastAsia="en-US" w:bidi="en-US"/>
        </w:rPr>
        <w:t>All</w:t>
      </w:r>
      <w:r w:rsidRPr="00890215">
        <w:rPr>
          <w:lang w:eastAsia="en-US" w:bidi="en-US"/>
        </w:rPr>
        <w:t xml:space="preserve"> </w:t>
      </w:r>
      <w:r>
        <w:t>РФ) либо в отношении которого имеется вступивший в законную силу’ приговор суда о назначении наказания в виде л</w:t>
      </w:r>
      <w:r>
        <w:t>ишения права заниматься деятельностью по управлению транспортными средствами (статья 47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</w:t>
      </w:r>
      <w:r>
        <w:t>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6943EB">
      <w:pPr>
        <w:pStyle w:val="10"/>
        <w:shd w:val="clear" w:color="auto" w:fill="auto"/>
        <w:ind w:firstLine="740"/>
        <w:jc w:val="both"/>
      </w:pPr>
      <w:r>
        <w:t>Согласно пункту 2.1.1 Правил дорожного движения Российской Федерации</w:t>
      </w:r>
      <w:r>
        <w:t>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иметь при себе и по требованию сотрудников полиции передавать им, для проверки водительское удосто</w:t>
      </w:r>
      <w:r>
        <w:t>верение или временное разрешение на право управления транспортным средством соответствующей категории или подкатегории.</w:t>
      </w:r>
    </w:p>
    <w:p w:rsidR="006943EB">
      <w:pPr>
        <w:pStyle w:val="10"/>
        <w:shd w:val="clear" w:color="auto" w:fill="auto"/>
        <w:ind w:firstLine="740"/>
        <w:jc w:val="both"/>
      </w:pPr>
      <w:r>
        <w:t>Согласно ч. 2 ст. 12.7 КоАП РФ административным правонарушением признается управление транспортным средством водителем, лишенным права у</w:t>
      </w:r>
      <w:r>
        <w:t>правления транспортными средствами.</w:t>
      </w:r>
    </w:p>
    <w:p w:rsidR="006943EB">
      <w:pPr>
        <w:pStyle w:val="10"/>
        <w:shd w:val="clear" w:color="auto" w:fill="auto"/>
        <w:ind w:firstLine="740"/>
        <w:jc w:val="both"/>
      </w:pPr>
      <w:r>
        <w:t>Субъектом правонарушения, предусмотренного ч. 2 ст. 12.7 КоАП РФ, является водитель, лишенный права управления транспортным средством.</w:t>
      </w:r>
    </w:p>
    <w:p w:rsidR="006943EB">
      <w:pPr>
        <w:pStyle w:val="10"/>
        <w:shd w:val="clear" w:color="auto" w:fill="auto"/>
        <w:ind w:firstLine="740"/>
        <w:jc w:val="both"/>
      </w:pPr>
      <w:r>
        <w:t>В силу ч. 1, 2 ст. 26.2 КоАП РФ доказательствами по делу</w:t>
      </w:r>
      <w:r>
        <w:rPr>
          <w:vertAlign w:val="superscript"/>
        </w:rPr>
        <w:t>7</w:t>
      </w:r>
      <w:r>
        <w:t xml:space="preserve"> об административном правона</w:t>
      </w:r>
      <w:r>
        <w:t>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</w:t>
      </w:r>
      <w:r>
        <w:t>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</w:t>
      </w:r>
      <w: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943EB">
      <w:pPr>
        <w:pStyle w:val="10"/>
        <w:shd w:val="clear" w:color="auto" w:fill="auto"/>
        <w:spacing w:after="280"/>
        <w:ind w:firstLine="740"/>
        <w:jc w:val="both"/>
        <w:sectPr>
          <w:headerReference w:type="even" r:id="rId6"/>
          <w:headerReference w:type="default" r:id="rId7"/>
          <w:pgSz w:w="11900" w:h="16840"/>
          <w:pgMar w:top="286" w:right="1476" w:bottom="286" w:left="963" w:header="0" w:footer="3" w:gutter="0"/>
          <w:cols w:space="720"/>
          <w:noEndnote/>
          <w:docGrid w:linePitch="360"/>
        </w:sectPr>
      </w:pPr>
      <w: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  <w:r>
        <w:t xml:space="preserve">сведениями протокола об административном правонарушении </w:t>
      </w:r>
      <w:r w:rsidR="0018202D">
        <w:t>«данные изъяты»</w:t>
      </w:r>
      <w:r>
        <w:t xml:space="preserve">, протоколом о доставлении </w:t>
      </w:r>
      <w:r w:rsidR="0018202D">
        <w:t>«данные изъяты»</w:t>
      </w:r>
      <w:r>
        <w:t xml:space="preserve">, копией протокола об административном задержании </w:t>
      </w:r>
      <w:r w:rsidR="0018202D">
        <w:t>«данные изъяты»</w:t>
      </w:r>
      <w:r>
        <w:t xml:space="preserve">, копией постановления по делу </w:t>
      </w:r>
      <w:r>
        <w:t>об</w:t>
      </w:r>
    </w:p>
    <w:p w:rsidR="00890215">
      <w:pPr>
        <w:pStyle w:val="10"/>
        <w:shd w:val="clear" w:color="auto" w:fill="auto"/>
        <w:spacing w:line="343" w:lineRule="auto"/>
        <w:ind w:firstLine="0"/>
        <w:jc w:val="both"/>
      </w:pPr>
    </w:p>
    <w:p w:rsidR="006943EB">
      <w:pPr>
        <w:pStyle w:val="10"/>
        <w:shd w:val="clear" w:color="auto" w:fill="auto"/>
        <w:spacing w:line="343" w:lineRule="auto"/>
        <w:ind w:firstLine="0"/>
        <w:jc w:val="both"/>
      </w:pPr>
      <w:r>
        <w:t>адми</w:t>
      </w:r>
      <w:r>
        <w:t xml:space="preserve">нистративном правонарушении </w:t>
      </w:r>
      <w:r w:rsidR="0018202D">
        <w:t>«данные изъяты»</w:t>
      </w:r>
      <w:r>
        <w:t xml:space="preserve">, копией постановления мирового судьи судебного участка </w:t>
      </w:r>
      <w:r w:rsidR="0018202D">
        <w:t>«данные изъяты»</w:t>
      </w:r>
      <w:r>
        <w:t xml:space="preserve">, копией протокола </w:t>
      </w:r>
      <w:r w:rsidR="0018202D">
        <w:t xml:space="preserve">«данные изъяты» </w:t>
      </w:r>
      <w:r>
        <w:t>об изъятии вещей и документов, копией сведений о результатах поиска правонарушений в отношении Полякова Е.Ю., копией ВУ привлекаемого лица, пояснениями привлекаемого лица при рассмотрении дела об административном правонарушении.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>Протокол об администра</w:t>
      </w:r>
      <w:r>
        <w:t xml:space="preserve">тивном правонарушении </w:t>
      </w:r>
      <w:r w:rsidR="0018202D">
        <w:t xml:space="preserve">«данные изъяты» </w:t>
      </w:r>
      <w:r>
        <w:t>в отношении Полякова Е.Ю. составлен уполномоченным на то должностным лицом, протокол соответствует требованиям ст. 28.2. КоАП РФ и содержит все необходимые сведения, положения ст. 51 Конституции Российской</w:t>
      </w:r>
      <w:r>
        <w:t xml:space="preserve">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 xml:space="preserve">События правонарушения и сведения о </w:t>
      </w:r>
      <w:r>
        <w:t>Полякове Е.Ю.,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>Задачами производства по делам об администра</w:t>
      </w:r>
      <w: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t>овавших совершению административных правонарушений (ст. 24.1 КоАП РФ).</w:t>
      </w:r>
    </w:p>
    <w:p w:rsidR="006943EB">
      <w:pPr>
        <w:pStyle w:val="10"/>
        <w:shd w:val="clear" w:color="auto" w:fill="auto"/>
        <w:spacing w:line="343" w:lineRule="auto"/>
        <w:ind w:firstLine="740"/>
        <w:jc w:val="both"/>
      </w:pPr>
      <w:r>
        <w:t>Согласно ст. 26.1 КоАП РФ по делу об административном правонарушении выяснению подлежат: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053"/>
        </w:tabs>
        <w:spacing w:line="343" w:lineRule="auto"/>
        <w:ind w:firstLine="740"/>
        <w:jc w:val="both"/>
      </w:pPr>
      <w:r>
        <w:t>наличие события административного правонарушения;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042"/>
        </w:tabs>
        <w:spacing w:line="343" w:lineRule="auto"/>
        <w:ind w:firstLine="740"/>
        <w:jc w:val="both"/>
      </w:pPr>
      <w:r>
        <w:t>лицо, совершившее противоправные действия (без</w:t>
      </w:r>
      <w:r>
        <w:t>действие), за которые настоящим Кодексом или законом субъекта Российской Федерации предусмотрена, административная ответственность;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047"/>
        </w:tabs>
        <w:spacing w:line="343" w:lineRule="auto"/>
        <w:ind w:firstLine="720"/>
      </w:pPr>
      <w:r>
        <w:t>виновность лица в совершении административного правонарушения;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243"/>
        </w:tabs>
        <w:spacing w:line="343" w:lineRule="auto"/>
        <w:ind w:firstLine="740"/>
        <w:jc w:val="both"/>
      </w:pPr>
      <w:r>
        <w:t xml:space="preserve">обстоятельства, смягчающие административную ответственность, </w:t>
      </w:r>
      <w:r>
        <w:t>и обстоятельства, отягчающие административную ответственность;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042"/>
        </w:tabs>
        <w:spacing w:after="200" w:line="343" w:lineRule="auto"/>
        <w:ind w:firstLine="720"/>
        <w:sectPr>
          <w:pgSz w:w="11900" w:h="16840"/>
          <w:pgMar w:top="134" w:right="1500" w:bottom="112" w:left="757" w:header="0" w:footer="3" w:gutter="0"/>
          <w:cols w:space="720"/>
          <w:noEndnote/>
          <w:docGrid w:linePitch="360"/>
        </w:sectPr>
      </w:pPr>
      <w:r>
        <w:t>характер и размер ущерба, причиненного административным правонарушением;</w:t>
      </w:r>
    </w:p>
    <w:p w:rsidR="006943EB">
      <w:pPr>
        <w:pStyle w:val="10"/>
        <w:shd w:val="clear" w:color="auto" w:fill="auto"/>
        <w:spacing w:after="280" w:line="338" w:lineRule="auto"/>
        <w:ind w:firstLine="0"/>
        <w:jc w:val="center"/>
      </w:pPr>
      <w:r>
        <w:rPr>
          <w:vertAlign w:val="subscript"/>
        </w:rPr>
        <w:t>5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044"/>
        </w:tabs>
        <w:spacing w:line="334" w:lineRule="auto"/>
        <w:ind w:firstLine="740"/>
        <w:jc w:val="both"/>
      </w:pPr>
      <w:r>
        <w:t>обстоятельства, исключающие производство по делу об административном правонарушении;</w:t>
      </w:r>
    </w:p>
    <w:p w:rsidR="006943EB">
      <w:pPr>
        <w:pStyle w:val="10"/>
        <w:numPr>
          <w:ilvl w:val="0"/>
          <w:numId w:val="1"/>
        </w:numPr>
        <w:shd w:val="clear" w:color="auto" w:fill="auto"/>
        <w:tabs>
          <w:tab w:val="left" w:pos="1047"/>
        </w:tabs>
        <w:spacing w:line="336" w:lineRule="auto"/>
        <w:ind w:firstLine="740"/>
        <w:jc w:val="both"/>
      </w:pPr>
      <w:r>
        <w:t xml:space="preserve">иные </w:t>
      </w:r>
      <w:r>
        <w:t>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943EB">
      <w:pPr>
        <w:pStyle w:val="10"/>
        <w:shd w:val="clear" w:color="auto" w:fill="auto"/>
        <w:spacing w:line="336" w:lineRule="auto"/>
        <w:ind w:firstLine="740"/>
        <w:jc w:val="both"/>
      </w:pPr>
      <w:r>
        <w:t xml:space="preserve">Водитель нарушил предписания Правил дорожного движения, управлял транспортным средством, будучи ранее </w:t>
      </w:r>
      <w:r>
        <w:t>лишенным</w:t>
      </w:r>
      <w:r>
        <w:t xml:space="preserve"> такого п</w:t>
      </w:r>
      <w:r>
        <w:t>рава.</w:t>
      </w:r>
    </w:p>
    <w:p w:rsidR="006943EB">
      <w:pPr>
        <w:pStyle w:val="10"/>
        <w:shd w:val="clear" w:color="auto" w:fill="auto"/>
        <w:spacing w:line="336" w:lineRule="auto"/>
        <w:ind w:firstLine="740"/>
        <w:jc w:val="both"/>
      </w:pPr>
      <w:r>
        <w:t>С учетом изложенного, в действиях привлекаемого лица имеется состав административного правонарушения, предусмотренного ч. 2 ст. 12.7 КоАП РФ.</w:t>
      </w:r>
    </w:p>
    <w:p w:rsidR="006943EB">
      <w:pPr>
        <w:pStyle w:val="10"/>
        <w:shd w:val="clear" w:color="auto" w:fill="auto"/>
        <w:spacing w:line="336" w:lineRule="auto"/>
        <w:ind w:firstLine="740"/>
        <w:jc w:val="both"/>
      </w:pPr>
      <w:r>
        <w:t>В силу ч. 1 ст. 3.1 КоАП РФ административное наказание является установленной государством мерой ответственн</w:t>
      </w:r>
      <w: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>При назначении административного наказания, мировой судья, в соответствии со ст. 4.1</w:t>
      </w:r>
      <w:r>
        <w:t xml:space="preserve">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</w:t>
      </w:r>
      <w:r>
        <w:t>рого является безопасность дорожного движения, личность виновного, его имущественное положение.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>Обстоятельств, предусмотренных ст. 24.5 КоАП РФ, исключающих производство по делу, не установлено.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 xml:space="preserve">Руководствуясь ст. 4.2 КоАП РФ обстоятельством, смягчающим </w:t>
      </w:r>
      <w:r>
        <w:t>административную ответственность, в данном случае, является признание вины лицом, совершившим административное правонарушение, а также наличие на иждивении двоих несовершеннолетних детей, обстоятельств, согласно ст. 4.3 КоАП РФ, отягчающих административную</w:t>
      </w:r>
      <w:r>
        <w:t xml:space="preserve"> ответственность, а также исключительных обстоятельств по делу не установлено.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 xml:space="preserve"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>
        <w:t>ответственность за данное административное правонарушение, в соответствии с настоящим Кодексом.</w:t>
      </w:r>
    </w:p>
    <w:p w:rsidR="006943EB">
      <w:pPr>
        <w:pStyle w:val="10"/>
        <w:shd w:val="clear" w:color="auto" w:fill="auto"/>
        <w:spacing w:line="338" w:lineRule="auto"/>
        <w:ind w:firstLine="740"/>
        <w:jc w:val="both"/>
      </w:pPr>
      <w:r>
        <w:t>Санкция ст. 12.7 ч. 2 КоАП РФ за управление транспортным средством водителем, лишенным права управления транспортными средствами предусматривает наложение</w:t>
      </w:r>
    </w:p>
    <w:p w:rsidR="006943EB" w:rsidP="0018202D">
      <w:pPr>
        <w:pStyle w:val="10"/>
        <w:shd w:val="clear" w:color="auto" w:fill="auto"/>
        <w:spacing w:after="60" w:line="276" w:lineRule="auto"/>
        <w:ind w:firstLine="0"/>
      </w:pPr>
      <w:r>
        <w:t>адм</w:t>
      </w:r>
      <w:r>
        <w:t>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943EB">
      <w:pPr>
        <w:pStyle w:val="10"/>
        <w:shd w:val="clear" w:color="auto" w:fill="auto"/>
        <w:spacing w:line="346" w:lineRule="auto"/>
        <w:ind w:firstLine="740"/>
        <w:jc w:val="both"/>
      </w:pPr>
      <w:r>
        <w:t xml:space="preserve">На основании вышеизложенного, всесторонне, полно и объективно выяснив обстоятельства </w:t>
      </w:r>
      <w:r>
        <w:t>дела, выявив причины и условия, способствовавшие совершению данного</w:t>
      </w:r>
      <w:r>
        <w:br w:type="page"/>
      </w:r>
    </w:p>
    <w:p w:rsidR="006943EB">
      <w:pPr>
        <w:spacing w:line="1" w:lineRule="exact"/>
      </w:pPr>
    </w:p>
    <w:p w:rsidR="006943EB">
      <w:pPr>
        <w:pStyle w:val="10"/>
        <w:shd w:val="clear" w:color="auto" w:fill="auto"/>
        <w:spacing w:line="343" w:lineRule="auto"/>
        <w:ind w:firstLine="0"/>
        <w:jc w:val="both"/>
      </w:pPr>
      <w:r>
        <w:t>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</w:t>
      </w:r>
      <w:r>
        <w:t>ля, степень вины, учитывая смягчающие обстоятельства и отсутствие отягчающих обстоятельств, при этом, Поляков Е.Ю. не соблюдает законодательство Российской Федерации, игнорируя установленный правопорядок, должных выводов для себя не сделал, ввиду того, что</w:t>
      </w:r>
      <w:r>
        <w:t xml:space="preserve"> Поляков Е.Ю. не трудоустроен, соответственно не имеет дополнительного дохода</w:t>
      </w:r>
      <w:r>
        <w:t xml:space="preserve">, </w:t>
      </w:r>
      <w:r>
        <w:t>доказательств о наличии у привлекаемого лица какого-либо заработка не имеется, имеет неоплаченный штраф в размере 30 000,00 руб., применение к нему наказания в виде администрати</w:t>
      </w:r>
      <w:r>
        <w:t>вного штрафа нецелесообразно,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</w:t>
      </w:r>
      <w:r>
        <w:t>ости, наказания, предусмотренного санкцией ч. 2 ст. 12.7</w:t>
      </w:r>
      <w:r>
        <w:t xml:space="preserve"> КоАП РФ, в виде административного ареста.</w:t>
      </w:r>
    </w:p>
    <w:p w:rsidR="006943EB">
      <w:pPr>
        <w:pStyle w:val="10"/>
        <w:shd w:val="clear" w:color="auto" w:fill="auto"/>
        <w:spacing w:line="343" w:lineRule="auto"/>
        <w:ind w:firstLine="720"/>
        <w:jc w:val="both"/>
      </w:pPr>
      <w:r>
        <w:t xml:space="preserve">В силу ст. 3.1, п. 6, ч. 1, ст. 3.2, ст. 39 КоАП РФ, мировым судей не усматриваются оснований, препятствующих назначению привлекаемому лицу наказания в виде </w:t>
      </w:r>
      <w:r>
        <w:t>административного ареста.</w:t>
      </w:r>
    </w:p>
    <w:p w:rsidR="006943EB">
      <w:pPr>
        <w:pStyle w:val="10"/>
        <w:shd w:val="clear" w:color="auto" w:fill="auto"/>
        <w:spacing w:line="343" w:lineRule="auto"/>
        <w:ind w:firstLine="0"/>
        <w:jc w:val="center"/>
      </w:pPr>
      <w:r>
        <w:t>Руководствуясь ч. 2 ст. 12.7, ст. ст. 29.9, 29.10 КоАП РФ, мировой судья</w:t>
      </w:r>
      <w:r>
        <w:br/>
        <w:t>ПОСТАНОВИЛ:</w:t>
      </w:r>
    </w:p>
    <w:p w:rsidR="006943EB">
      <w:pPr>
        <w:pStyle w:val="10"/>
        <w:shd w:val="clear" w:color="auto" w:fill="auto"/>
        <w:spacing w:line="343" w:lineRule="auto"/>
        <w:ind w:firstLine="720"/>
        <w:jc w:val="both"/>
      </w:pPr>
      <w:r>
        <w:t>Полякова Евгения Юрьевича признать виновным в совершении правонарушения, предусмотренного ч. 2 ст. 12.7 Кодекса Российской Федерации об администр</w:t>
      </w:r>
      <w:r>
        <w:t>ативных правонарушениях, и назначить наказание в виде административного ареста сроком на 1 (одни) сутки.</w:t>
      </w:r>
    </w:p>
    <w:p w:rsidR="006943EB">
      <w:pPr>
        <w:pStyle w:val="10"/>
        <w:shd w:val="clear" w:color="auto" w:fill="auto"/>
        <w:spacing w:line="343" w:lineRule="auto"/>
        <w:ind w:firstLine="720"/>
        <w:jc w:val="both"/>
      </w:pPr>
      <w:r>
        <w:t xml:space="preserve">Срок наказания исчислять </w:t>
      </w:r>
      <w:r w:rsidR="0018202D">
        <w:t>«данные изъяты»</w:t>
      </w:r>
      <w:r>
        <w:t>.</w:t>
      </w:r>
    </w:p>
    <w:p w:rsidR="006943EB">
      <w:pPr>
        <w:pStyle w:val="10"/>
        <w:shd w:val="clear" w:color="auto" w:fill="auto"/>
        <w:spacing w:line="343" w:lineRule="auto"/>
        <w:ind w:firstLine="720"/>
        <w:jc w:val="both"/>
        <w:sectPr>
          <w:headerReference w:type="even" r:id="rId8"/>
          <w:headerReference w:type="default" r:id="rId9"/>
          <w:pgSz w:w="11900" w:h="16840"/>
          <w:pgMar w:top="581" w:right="1510" w:bottom="995" w:left="746" w:header="0" w:footer="3" w:gutter="0"/>
          <w:cols w:space="720"/>
          <w:noEndnote/>
          <w:docGrid w:linePitch="360"/>
        </w:sectPr>
      </w:pPr>
      <w:r>
        <w:t xml:space="preserve">Постановление может быть обжаловано в Евпаторийский </w:t>
      </w:r>
      <w:r>
        <w:t>городской Республики Крым суд в течение 10 суток со дня вручения или получения копии постановления в порядке, предусмотренном ст. 30.2 Кодекса Российск</w:t>
      </w:r>
      <w:r w:rsidR="00890215">
        <w:t>ой Федерации об административных правонарушениях.</w:t>
      </w:r>
    </w:p>
    <w:p w:rsidR="00890215">
      <w:pPr>
        <w:spacing w:line="1" w:lineRule="exact"/>
      </w:pPr>
      <w:r>
        <w:t>ИИИ</w:t>
      </w:r>
    </w:p>
    <w:p w:rsidR="00890215" w:rsidRPr="00890215" w:rsidP="00890215"/>
    <w:p w:rsidR="00890215" w:rsidRPr="00890215" w:rsidP="00890215"/>
    <w:p w:rsidR="00890215" w:rsidRPr="00890215" w:rsidP="00890215"/>
    <w:p w:rsidR="006943EB" w:rsidRPr="00890215" w:rsidP="00890215">
      <w:pPr>
        <w:tabs>
          <w:tab w:val="left" w:pos="8025"/>
        </w:tabs>
        <w:rPr>
          <w:rFonts w:ascii="Times New Roman" w:hAnsi="Times New Roman" w:cs="Times New Roman"/>
        </w:rPr>
      </w:pPr>
      <w:r w:rsidRPr="00890215">
        <w:rPr>
          <w:rFonts w:ascii="Times New Roman" w:hAnsi="Times New Roman" w:cs="Times New Roman"/>
        </w:rPr>
        <w:t>Мировой судья</w:t>
      </w:r>
      <w: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890215">
        <w:rPr>
          <w:rFonts w:ascii="Times New Roman" w:hAnsi="Times New Roman" w:cs="Times New Roman"/>
        </w:rPr>
        <w:t>И.О.Семенец</w:t>
      </w:r>
    </w:p>
    <w:sectPr>
      <w:type w:val="continuous"/>
      <w:pgSz w:w="11900" w:h="16840"/>
      <w:pgMar w:top="681" w:right="1432" w:bottom="681" w:left="10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3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3402965</wp:posOffset>
              </wp:positionH>
              <wp:positionV relativeFrom="page">
                <wp:posOffset>422910</wp:posOffset>
              </wp:positionV>
              <wp:extent cx="5207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EB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202D" w:rsidR="0018202D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2049" type="#_x0000_t202" style="width:4.1pt;height:6.95pt;margin-top:33.3pt;margin-left:267.95pt;mso-position-horizontal-relative:page;mso-position-vertical-relative:page;mso-wrap-distance-bottom:0;mso-wrap-distance-left:0;mso-wrap-distance-right:0;mso-wrap-distance-top:0;mso-wrap-style:none;position:absolute;visibility:visible;v-text-anchor:top;z-index:-251656192" filled="f" stroked="f">
              <v:textbox style="mso-fit-shape-to-text:t" inset="0,0,0,0">
                <w:txbxContent>
                  <w:p w:rsidR="006943EB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202D" w:rsidR="0018202D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3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3402965</wp:posOffset>
              </wp:positionH>
              <wp:positionV relativeFrom="page">
                <wp:posOffset>422910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EB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0" type="#_x0000_t202" style="width:4.1pt;height:6.95pt;margin-top:33.3pt;margin-left:267.95pt;mso-position-horizontal-relative:page;mso-position-vertical-relative:page;mso-wrap-distance-left:0;mso-wrap-distance-right:0;mso-wrap-style:none;position:absolute;z-index:-251649024" wrapcoords="0 0" filled="f" stroked="f">
              <v:textbox style="mso-fit-shape-to-text:t" inset="0,0,0,0">
                <w:txbxContent>
                  <w:p>
                    <w:pPr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3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3589655</wp:posOffset>
              </wp:positionH>
              <wp:positionV relativeFrom="page">
                <wp:posOffset>450215</wp:posOffset>
              </wp:positionV>
              <wp:extent cx="52070" cy="850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EB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202D" w:rsidR="0018202D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2051" type="#_x0000_t202" style="width:4.1pt;height:6.7pt;margin-top:35.45pt;margin-left:282.65pt;mso-position-horizontal-relative:page;mso-position-vertical-relative:page;mso-wrap-distance-bottom:0;mso-wrap-distance-left:0;mso-wrap-distance-right:0;mso-wrap-distance-top:0;mso-wrap-style:none;position:absolute;visibility:visible;v-text-anchor:top;z-index:-251652096" filled="f" stroked="f">
              <v:textbox style="mso-fit-shape-to-text:t" inset="0,0,0,0">
                <w:txbxContent>
                  <w:p w:rsidR="006943EB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202D" w:rsidR="0018202D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3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3589655</wp:posOffset>
              </wp:positionH>
              <wp:positionV relativeFrom="page">
                <wp:posOffset>450215</wp:posOffset>
              </wp:positionV>
              <wp:extent cx="52070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EB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</w:instrText>
                          </w:r>
                          <w:r>
                            <w:instrText xml:space="preserve">GE \* MERGEFORMAT </w:instrText>
                          </w:r>
                          <w:r>
                            <w:fldChar w:fldCharType="separate"/>
                          </w:r>
                          <w:r w:rsidRPr="0018202D" w:rsidR="0018202D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2052" type="#_x0000_t202" style="width:4.1pt;height:6.7pt;margin-top:35.45pt;margin-left:282.65pt;mso-position-horizontal-relative:page;mso-position-vertical-relative:page;mso-wrap-distance-bottom:0;mso-wrap-distance-left:0;mso-wrap-distance-right:0;mso-wrap-distance-top:0;mso-wrap-style:none;position:absolute;visibility:visible;v-text-anchor:top;z-index:-251654144" filled="f" stroked="f">
              <v:textbox style="mso-fit-shape-to-text:t" inset="0,0,0,0">
                <w:txbxContent>
                  <w:p w:rsidR="006943EB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</w:instrText>
                    </w:r>
                    <w:r>
                      <w:instrText xml:space="preserve">GE \* MERGEFORMAT </w:instrText>
                    </w:r>
                    <w:r>
                      <w:fldChar w:fldCharType="separate"/>
                    </w:r>
                    <w:r w:rsidRPr="0018202D" w:rsidR="0018202D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3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3511550</wp:posOffset>
              </wp:positionH>
              <wp:positionV relativeFrom="page">
                <wp:posOffset>217170</wp:posOffset>
              </wp:positionV>
              <wp:extent cx="54610" cy="8826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43EB">
                          <w:pPr>
                            <w:pStyle w:val="22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8202D" w:rsidR="0018202D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2053" type="#_x0000_t202" style="width:4.3pt;height:6.95pt;margin-top:17.1pt;margin-left:276.5pt;mso-position-horizontal-relative:page;mso-position-vertical-relative:page;mso-wrap-distance-bottom:0;mso-wrap-distance-left:0;mso-wrap-distance-right:0;mso-wrap-distance-top:0;mso-wrap-style:none;position:absolute;visibility:visible;v-text-anchor:top;z-index:-251650048" filled="f" stroked="f">
              <v:textbox style="mso-fit-shape-to-text:t" inset="0,0,0,0">
                <w:txbxContent>
                  <w:p w:rsidR="006943EB">
                    <w:pPr>
                      <w:pStyle w:val="22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8202D" w:rsidR="0018202D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43E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81613D"/>
    <w:multiLevelType w:val="multilevel"/>
    <w:tmpl w:val="752C7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B"/>
    <w:rsid w:val="0018202D"/>
    <w:rsid w:val="006943EB"/>
    <w:rsid w:val="00890215"/>
    <w:rsid w:val="009E02A6"/>
    <w:rsid w:val="00A91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1"/>
    <w:rPr>
      <w:rFonts w:ascii="Arial" w:eastAsia="Arial" w:hAnsi="Arial" w:cs="Arial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Колонтитул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a0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1">
    <w:name w:val="Заголовок №2"/>
    <w:basedOn w:val="Normal"/>
    <w:link w:val="2"/>
    <w:pPr>
      <w:shd w:val="clear" w:color="auto" w:fill="FFFFFF"/>
      <w:spacing w:after="380"/>
      <w:jc w:val="right"/>
      <w:outlineLvl w:val="1"/>
    </w:pPr>
    <w:rPr>
      <w:rFonts w:ascii="Arial" w:eastAsia="Arial" w:hAnsi="Arial" w:cs="Arial"/>
      <w:i/>
      <w:iCs/>
      <w:sz w:val="46"/>
      <w:szCs w:val="46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line="34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Normal"/>
    <w:link w:val="2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after="400"/>
      <w:jc w:val="right"/>
      <w:outlineLvl w:val="0"/>
    </w:pPr>
    <w:rPr>
      <w:rFonts w:ascii="Times New Roman" w:eastAsia="Times New Roman" w:hAnsi="Times New Roman" w:cs="Times New Roman"/>
      <w:sz w:val="62"/>
      <w:szCs w:val="62"/>
    </w:rPr>
  </w:style>
  <w:style w:type="paragraph" w:customStyle="1" w:styleId="a1">
    <w:name w:val="Подпись к картинк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89021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902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header" Target="header4.xml" /><Relationship Id="rId8" Type="http://schemas.openxmlformats.org/officeDocument/2006/relationships/header" Target="header5.xml" /><Relationship Id="rId9" Type="http://schemas.openxmlformats.org/officeDocument/2006/relationships/header" Target="header6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