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C48" w:rsidRPr="0044588C" w:rsidP="0044588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4458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5-41-220</w:t>
      </w:r>
      <w:r w:rsidRPr="004458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/2020</w:t>
      </w:r>
    </w:p>
    <w:p w:rsidR="000A6C48" w:rsidRPr="0044588C" w:rsidP="0044588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458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4458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0A6C48" w:rsidRPr="0044588C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C48" w:rsidRPr="0044588C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4458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августа  2020 года                          г. Евпатория, пр-т. Ленина, 51/50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Мироненко Владимира Викторовича,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ч.1 ст. 14.1 КоАП РФ, </w:t>
      </w:r>
    </w:p>
    <w:p w:rsidR="000A6C48" w:rsidRPr="009D0DF4" w:rsidP="0044588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УСТАНОВИЛ:</w:t>
      </w:r>
    </w:p>
    <w:p w:rsidR="000A6C48" w:rsidRPr="009D0DF4" w:rsidP="0044588C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ab/>
      </w:r>
    </w:p>
    <w:p w:rsidR="000A6C48" w:rsidRPr="009D0DF4" w:rsidP="0044588C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21.07.2020 г</w:t>
      </w:r>
      <w:r w:rsidRPr="009D0DF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ода в 15 час. 30 мин. в г. Евпатория, на ул. Революции около дома номер 2,  Мироненко В.В. </w:t>
      </w:r>
      <w:r w:rsidRPr="009D0DF4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осуществлял деятельность по перевозке людей на автомобиле марки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«данные изъяты» </w:t>
      </w:r>
      <w:r w:rsidRPr="009D0DF4">
        <w:rPr>
          <w:rFonts w:ascii="Times New Roman" w:eastAsia="Calibri" w:hAnsi="Times New Roman" w:cs="Times New Roman"/>
          <w:b w:val="0"/>
          <w:color w:val="FF0000"/>
          <w:sz w:val="24"/>
          <w:szCs w:val="24"/>
          <w:lang w:eastAsia="ru-RU"/>
        </w:rPr>
        <w:t xml:space="preserve">принадлежащим ему, </w:t>
      </w:r>
      <w:r w:rsidRPr="009D0DF4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государственный номер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«данные изъяты» </w:t>
      </w:r>
      <w:r w:rsidRPr="009D0DF4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регион, направленную на систематическое получение  прибыли, </w:t>
      </w:r>
      <w:r w:rsidRPr="009D0DF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</w:t>
      </w:r>
      <w:r w:rsidRPr="009D0DF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9D0DF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КоАП</w:t>
      </w:r>
      <w:r w:rsidRPr="009D0DF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РФ.</w:t>
      </w:r>
    </w:p>
    <w:p w:rsidR="000A6C48" w:rsidRPr="009D0DF4" w:rsidP="0044588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DF4">
        <w:rPr>
          <w:rFonts w:ascii="Times New Roman" w:hAnsi="Times New Roman" w:cs="Times New Roman"/>
          <w:sz w:val="24"/>
          <w:szCs w:val="24"/>
        </w:rPr>
        <w:t xml:space="preserve">В суд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Мироненко В.В.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0DF4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извещен телефонограммой, причины неявки суду не сообщил.</w:t>
      </w:r>
    </w:p>
    <w:p w:rsidR="000A6C48" w:rsidRPr="009D0DF4" w:rsidP="0044588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DF4">
        <w:rPr>
          <w:rFonts w:ascii="Times New Roman" w:hAnsi="Times New Roman" w:cs="Times New Roman"/>
          <w:sz w:val="24"/>
          <w:szCs w:val="24"/>
        </w:rPr>
        <w:t>Руководствуясь статьей 25.1 КоАП РФ, суд определил рассмотреть дело в его отсутствие.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Исследовав материалы дела, мировой судья приходит к выводу о нали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чии в действиях </w:t>
      </w:r>
      <w:r w:rsidRPr="009D0DF4" w:rsidR="00445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Мироненко В.В.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качестве юридического лица.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9D0DF4" w:rsidR="00445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Мироненко В.В.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</w:t>
      </w:r>
      <w:r w:rsidRPr="009D0DF4" w:rsidR="00445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ивном правонарушении № РК 351546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21.07.2020 г., письменными объяснениями </w:t>
      </w:r>
      <w:r w:rsidRPr="009D0DF4" w:rsidR="00445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Мироненко В.В.,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копией свидетельства о регистрации</w:t>
      </w:r>
      <w:r w:rsidRPr="009D0DF4" w:rsidR="00445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фототаблицей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0A6C48" w:rsidRPr="009D0DF4" w:rsidP="0044588C">
      <w:pPr>
        <w:pStyle w:val="21"/>
        <w:shd w:val="clear" w:color="auto" w:fill="auto"/>
        <w:spacing w:line="240" w:lineRule="atLeast"/>
        <w:ind w:firstLine="567"/>
        <w:rPr>
          <w:sz w:val="24"/>
          <w:szCs w:val="24"/>
        </w:rPr>
      </w:pPr>
      <w:r w:rsidRPr="009D0DF4">
        <w:rPr>
          <w:color w:val="000000"/>
          <w:sz w:val="24"/>
          <w:szCs w:val="24"/>
        </w:rPr>
        <w:t xml:space="preserve">Согласно разъяснениям, содержащимся в пункте 13 постановления Пленума Верховного Суда РФ </w:t>
      </w:r>
      <w:r w:rsidRPr="009D0DF4">
        <w:rPr>
          <w:color w:val="000000"/>
          <w:sz w:val="24"/>
          <w:szCs w:val="24"/>
          <w:lang w:val="en-US" w:bidi="en-US"/>
        </w:rPr>
        <w:t>N</w:t>
      </w:r>
      <w:r w:rsidRPr="009D0DF4">
        <w:rPr>
          <w:color w:val="000000"/>
          <w:sz w:val="24"/>
          <w:szCs w:val="24"/>
          <w:lang w:bidi="en-US"/>
        </w:rPr>
        <w:t xml:space="preserve"> </w:t>
      </w:r>
      <w:r w:rsidRPr="009D0DF4">
        <w:rPr>
          <w:color w:val="000000"/>
          <w:sz w:val="24"/>
          <w:szCs w:val="24"/>
        </w:rPr>
        <w:t>18 от 24 октября 2006 года "О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9D0DF4">
        <w:rPr>
          <w:color w:val="000000"/>
          <w:sz w:val="24"/>
          <w:szCs w:val="24"/>
        </w:rPr>
        <w:t>", доказательствами, подтверждающими факт занятия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</w:t>
      </w:r>
      <w:r w:rsidRPr="009D0DF4">
        <w:rPr>
          <w:color w:val="000000"/>
          <w:sz w:val="24"/>
          <w:szCs w:val="24"/>
        </w:rPr>
        <w:t>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</w:t>
      </w:r>
      <w:r w:rsidRPr="009D0DF4">
        <w:rPr>
          <w:color w:val="000000"/>
          <w:sz w:val="24"/>
          <w:szCs w:val="24"/>
        </w:rPr>
        <w:t>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</w:t>
      </w:r>
      <w:r w:rsidRPr="009D0D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общие правила назначения административного наказания, основанные на принципах справедливости, соразмерности и индивидуализации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ответственности, принимает во внимание, характер совершенного административного правонарушения, </w:t>
      </w:r>
      <w:r w:rsidRPr="009D0DF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 отсутствие </w:t>
      </w:r>
      <w:r w:rsidRPr="009D0DF4" w:rsidR="004458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смягчающих и </w:t>
      </w:r>
      <w:r w:rsidRPr="009D0DF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</w:t>
      </w:r>
      <w:r w:rsidRPr="009D0DF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ягчающих обстоятельств, </w:t>
      </w:r>
      <w:r w:rsidRPr="009D0DF4">
        <w:rPr>
          <w:rFonts w:ascii="Times New Roman" w:hAnsi="Times New Roman" w:cs="Times New Roman"/>
          <w:sz w:val="24"/>
          <w:szCs w:val="24"/>
        </w:rPr>
        <w:t xml:space="preserve">считает возможным назначить административное наказание в виде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минимального административного штрафа установленного санкцией ч.1 ст. 14.1 КоАП РФ.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14.1 ч.1, 29.9, 29.10 КоАП РФ, мировой судья </w:t>
      </w:r>
    </w:p>
    <w:p w:rsidR="000A6C48" w:rsidRPr="009D0DF4" w:rsidP="0044588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A6C48" w:rsidRPr="009D0DF4" w:rsidP="0044588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ПОСТАНОВИЛ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Мироненко Владимира Викторовича признать 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Администр</w:t>
      </w:r>
      <w:r w:rsidRPr="009D0D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Штраф подлежит оплате по следующим реквизитам: </w:t>
      </w:r>
      <w:r w:rsidRPr="009D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Россия, Республи</w:t>
      </w:r>
      <w:r w:rsidRPr="009D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Крым, 295000,      г. Симферополь, ул. Набережная им.60-летия СССР, 28, получатель:  УФК по Республике Крым (Министерство юстиции Республики Крым, л/с</w:t>
      </w:r>
      <w:r w:rsidRPr="009D0DF4">
        <w:rPr>
          <w:rFonts w:ascii="Times New Roman" w:hAnsi="Times New Roman" w:cs="Times New Roman"/>
          <w:sz w:val="24"/>
          <w:szCs w:val="24"/>
        </w:rPr>
        <w:t>04752203230</w:t>
      </w:r>
      <w:r w:rsidRPr="009D0DF4">
        <w:rPr>
          <w:rFonts w:ascii="Times New Roman" w:eastAsia="Times New Roman" w:hAnsi="Times New Roman" w:cs="Times New Roman"/>
          <w:sz w:val="24"/>
          <w:szCs w:val="24"/>
          <w:lang w:eastAsia="ru-RU"/>
        </w:rPr>
        <w:t>); ИНН:</w:t>
      </w:r>
      <w:r w:rsidRPr="009D0DF4">
        <w:rPr>
          <w:rFonts w:ascii="Times New Roman" w:hAnsi="Times New Roman" w:cs="Times New Roman"/>
          <w:sz w:val="24"/>
          <w:szCs w:val="24"/>
        </w:rPr>
        <w:t>9102013284;</w:t>
      </w:r>
      <w:r w:rsidRPr="009D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КПП:</w:t>
      </w:r>
      <w:r w:rsidRPr="009D0DF4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9D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по Республике Крым Южного </w:t>
      </w:r>
      <w:r w:rsidRPr="009D0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 ЦБРФ БИК:043510001; Счет: 40101810335100010001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 ОКТМО: 35712000; КБК 82811601143010001140;  УИН=0. Наименование платежа - административный штраф.</w:t>
      </w:r>
    </w:p>
    <w:p w:rsidR="000A6C48" w:rsidRPr="009D0DF4" w:rsidP="0044588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Евпаторийского судебного района (городской округ Евпатория).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9D0D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случае неуплаты, ш</w:t>
      </w:r>
      <w:r w:rsidRPr="009D0D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траф подлежит принудительному взысканию в соответствии с действующим законодательством РФ.</w:t>
      </w:r>
    </w:p>
    <w:p w:rsidR="000A6C48" w:rsidRPr="009D0DF4" w:rsidP="004458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0A6C48" w:rsidRPr="0044588C" w:rsidP="0044588C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</w:p>
    <w:p w:rsidR="000A6C48" w:rsidRPr="0044588C" w:rsidP="0044588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D0DF4" w:rsidP="009D0DF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Е.Г. Кунцова</w:t>
      </w:r>
    </w:p>
    <w:p w:rsidR="009D0DF4" w:rsidP="009D0DF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0A6C48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35C85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A6C48" w:rsidRPr="0044588C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0A6C48" w:rsidRPr="0044588C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СУДЕБНОГО УЧАСТКА № </w:t>
            </w:r>
            <w:r w:rsidRPr="00445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</w:t>
            </w:r>
          </w:p>
          <w:p w:rsidR="000A6C48" w:rsidRPr="0044588C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Евпаторийский судебный район </w:t>
            </w:r>
          </w:p>
          <w:p w:rsidR="000A6C48" w:rsidRPr="0044588C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(городской округ Евпатория)</w:t>
            </w:r>
          </w:p>
          <w:p w:rsidR="000A6C48" w:rsidRPr="0044588C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пр-кт Ленина, 51/50, г. Евпатория,  </w:t>
            </w:r>
          </w:p>
          <w:p w:rsidR="000A6C48" w:rsidRPr="0044588C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Республика Крым, 297408</w:t>
            </w:r>
          </w:p>
          <w:p w:rsidR="000A6C48" w:rsidRPr="0044588C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тел.: (36569) 2-59-57</w:t>
            </w:r>
          </w:p>
          <w:p w:rsidR="000A6C48" w:rsidRPr="003765BD" w:rsidP="00445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3765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mail</w:t>
            </w:r>
            <w:r w:rsidRPr="003765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: </w:t>
            </w: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ms</w:t>
            </w:r>
            <w:r w:rsidRPr="003765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41@</w:t>
            </w: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must</w:t>
            </w:r>
            <w:r w:rsidRPr="003765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rk</w:t>
            </w:r>
            <w:r w:rsidRPr="003765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gov</w:t>
            </w:r>
            <w:r w:rsidRPr="003765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4458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ru</w:t>
            </w:r>
          </w:p>
          <w:p w:rsidR="000A6C48" w:rsidRPr="003765BD" w:rsidP="0044588C">
            <w:pPr>
              <w:tabs>
                <w:tab w:val="left" w:pos="512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5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C85" w:rsidRPr="003765BD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C48" w:rsidRPr="0042353F" w:rsidP="0044588C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2353F">
              <w:rPr>
                <w:rFonts w:ascii="Times New Roman" w:hAnsi="Times New Roman" w:cs="Times New Roman"/>
                <w:b/>
                <w:sz w:val="26"/>
                <w:szCs w:val="26"/>
              </w:rPr>
              <w:t>ОМВД России по г. Евпатория</w:t>
            </w:r>
            <w:r w:rsidRPr="004235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0A6C48" w:rsidRPr="0044588C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588C">
              <w:rPr>
                <w:rFonts w:ascii="Times New Roman" w:hAnsi="Times New Roman" w:cs="Times New Roman"/>
                <w:sz w:val="26"/>
                <w:szCs w:val="26"/>
              </w:rPr>
              <w:t>ул. Пушкина 3</w:t>
            </w:r>
          </w:p>
          <w:p w:rsidR="000A6C48" w:rsidRPr="0044588C" w:rsidP="0044588C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58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Евпатория</w:t>
            </w:r>
          </w:p>
          <w:p w:rsidR="0042353F" w:rsidP="0042353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458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Республика Крым</w:t>
            </w:r>
          </w:p>
          <w:p w:rsidR="0042353F" w:rsidP="0042353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A6C48" w:rsidRPr="0042353F" w:rsidP="0042353F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53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Мироненко Владимиру Викторовичу</w:t>
            </w:r>
          </w:p>
          <w:p w:rsidR="0042353F" w:rsidRPr="0042353F" w:rsidP="0042353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35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Тимирязева, дом 3, кв,37</w:t>
            </w:r>
          </w:p>
          <w:p w:rsidR="0042353F" w:rsidRPr="0042353F" w:rsidP="0042353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35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Евпатория</w:t>
            </w:r>
          </w:p>
          <w:p w:rsidR="0042353F" w:rsidRPr="0042353F" w:rsidP="0042353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235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 Крым</w:t>
            </w:r>
          </w:p>
          <w:p w:rsidR="000A6C48" w:rsidRPr="0044588C" w:rsidP="004458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Tr="000A6C48">
        <w:tblPrEx>
          <w:tblW w:w="9828" w:type="dxa"/>
          <w:tblLook w:val="01E0"/>
        </w:tblPrEx>
        <w:trPr>
          <w:trHeight w:val="30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A6C48" w:rsidRPr="0044588C" w:rsidP="004458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13</w:t>
            </w:r>
            <w:r w:rsidR="00A35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.08.2020 №  5-41-220</w:t>
            </w:r>
            <w:r w:rsidRPr="00445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/2020/ </w:t>
            </w:r>
            <w:r w:rsidR="0016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1748</w:t>
            </w:r>
          </w:p>
          <w:p w:rsidR="000A6C48" w:rsidRPr="0044588C" w:rsidP="004458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C48" w:rsidRPr="0044588C" w:rsidP="004458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Tr="000A6C48">
        <w:tblPrEx>
          <w:tblW w:w="9828" w:type="dxa"/>
          <w:tblLook w:val="01E0"/>
        </w:tblPrEx>
        <w:trPr>
          <w:trHeight w:val="303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6C48" w:rsidRPr="0044588C" w:rsidP="004458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5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0A6C48" w:rsidRPr="0044588C" w:rsidP="004458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88C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41 Евпаторийского судебного района (городской округ Евпатория)  </w:t>
      </w:r>
      <w:r w:rsidRPr="0044588C">
        <w:rPr>
          <w:rFonts w:ascii="Times New Roman" w:hAnsi="Times New Roman" w:cs="Times New Roman"/>
          <w:sz w:val="26"/>
          <w:szCs w:val="26"/>
        </w:rPr>
        <w:t>Республики Крым  направляет в Ваш адрес копию постановления</w:t>
      </w:r>
      <w:r w:rsidR="00A35C85">
        <w:rPr>
          <w:rFonts w:ascii="Times New Roman" w:hAnsi="Times New Roman" w:cs="Times New Roman"/>
          <w:sz w:val="26"/>
          <w:szCs w:val="26"/>
        </w:rPr>
        <w:t xml:space="preserve"> от 12.08.2020г. </w:t>
      </w:r>
      <w:r w:rsidRPr="0044588C">
        <w:rPr>
          <w:rFonts w:ascii="Times New Roman" w:hAnsi="Times New Roman" w:cs="Times New Roman"/>
          <w:sz w:val="26"/>
          <w:szCs w:val="26"/>
        </w:rPr>
        <w:t xml:space="preserve"> о признании виновным</w:t>
      </w:r>
      <w:r w:rsidR="00A35C85">
        <w:rPr>
          <w:rFonts w:ascii="Times New Roman" w:hAnsi="Times New Roman" w:cs="Times New Roman"/>
          <w:sz w:val="26"/>
          <w:szCs w:val="26"/>
        </w:rPr>
        <w:t xml:space="preserve"> </w:t>
      </w:r>
      <w:r w:rsidR="00A35C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Мироненко В.В. </w:t>
      </w:r>
      <w:r w:rsidRPr="0044588C">
        <w:rPr>
          <w:rFonts w:ascii="Times New Roman" w:hAnsi="Times New Roman" w:cs="Times New Roman"/>
          <w:sz w:val="26"/>
          <w:szCs w:val="26"/>
        </w:rPr>
        <w:t>в совершении админис</w:t>
      </w:r>
      <w:r w:rsidR="00A35C85">
        <w:rPr>
          <w:rFonts w:ascii="Times New Roman" w:hAnsi="Times New Roman" w:cs="Times New Roman"/>
          <w:sz w:val="26"/>
          <w:szCs w:val="26"/>
        </w:rPr>
        <w:t xml:space="preserve">тративного правонарушения  </w:t>
      </w:r>
      <w:r w:rsidRPr="0044588C">
        <w:rPr>
          <w:rFonts w:ascii="Times New Roman" w:hAnsi="Times New Roman" w:cs="Times New Roman"/>
          <w:sz w:val="26"/>
          <w:szCs w:val="26"/>
        </w:rPr>
        <w:t>на  1 листе, для сведения</w:t>
      </w:r>
    </w:p>
    <w:p w:rsidR="000A6C48" w:rsidRPr="0044588C" w:rsidP="004458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C48" w:rsidRPr="0044588C" w:rsidP="0044588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по тексту  на 1 листе (ах).</w:t>
      </w:r>
    </w:p>
    <w:p w:rsidR="000A6C48" w:rsidRPr="0044588C" w:rsidP="0044588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C48" w:rsidRPr="001673F3" w:rsidP="0044588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               </w:t>
      </w:r>
      <w:r w:rsidRPr="0016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Е.Г. Кунцова</w:t>
      </w:r>
    </w:p>
    <w:p w:rsidR="000A6C48" w:rsidRPr="001673F3" w:rsidP="0044588C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73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Деева И.А.                                                                                                        </w:t>
      </w:r>
    </w:p>
    <w:p w:rsidR="000A6C48" w:rsidRPr="0044588C" w:rsidP="0044588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6C4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44588C" w:rsidP="0044588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A35C85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50"/>
    <w:rsid w:val="00015008"/>
    <w:rsid w:val="000A6C48"/>
    <w:rsid w:val="001673F3"/>
    <w:rsid w:val="003765BD"/>
    <w:rsid w:val="0042353F"/>
    <w:rsid w:val="0044588C"/>
    <w:rsid w:val="00461F4D"/>
    <w:rsid w:val="004B7B50"/>
    <w:rsid w:val="00535117"/>
    <w:rsid w:val="0089614B"/>
    <w:rsid w:val="009D0DF4"/>
    <w:rsid w:val="00A35C85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48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A6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A6C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0A6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A6C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Основной текст (2)_"/>
    <w:basedOn w:val="DefaultParagraphFont"/>
    <w:link w:val="21"/>
    <w:locked/>
    <w:rsid w:val="000A6C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A6C4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9D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0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9F72-088E-4624-9928-9DD983BD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