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522F" w:rsidRPr="00EA1C2E" w:rsidP="00EA1C2E">
      <w:pPr>
        <w:pStyle w:val="NormalWeb"/>
        <w:spacing w:before="0" w:beforeAutospacing="0" w:after="0" w:afterAutospacing="0" w:line="240" w:lineRule="atLeast"/>
        <w:ind w:firstLine="567"/>
        <w:jc w:val="right"/>
        <w:rPr>
          <w:sz w:val="28"/>
          <w:szCs w:val="28"/>
        </w:rPr>
      </w:pPr>
      <w:r w:rsidRPr="00EA1C2E">
        <w:rPr>
          <w:sz w:val="28"/>
          <w:szCs w:val="28"/>
        </w:rPr>
        <w:t>Дело № 5-41-268/2020</w:t>
      </w:r>
    </w:p>
    <w:p w:rsidR="0099522F" w:rsidRPr="00EA1C2E" w:rsidP="00EA1C2E">
      <w:pPr>
        <w:pStyle w:val="NormalWeb"/>
        <w:spacing w:before="0" w:beforeAutospacing="0" w:after="0" w:afterAutospacing="0" w:line="240" w:lineRule="atLeast"/>
        <w:ind w:firstLine="567"/>
        <w:jc w:val="center"/>
        <w:rPr>
          <w:sz w:val="28"/>
          <w:szCs w:val="28"/>
        </w:rPr>
      </w:pPr>
      <w:r w:rsidRPr="00EA1C2E">
        <w:rPr>
          <w:sz w:val="28"/>
          <w:szCs w:val="28"/>
        </w:rPr>
        <w:t>ПОСТАНОВЛЕНИЕ</w:t>
      </w:r>
    </w:p>
    <w:p w:rsidR="0099522F" w:rsidRPr="00EA1C2E" w:rsidP="00EA1C2E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99522F" w:rsidRPr="00EA1C2E" w:rsidP="00EA1C2E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99522F" w:rsidRPr="00EA1C2E" w:rsidP="00EA1C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сентября  2020 года             </w:t>
      </w:r>
      <w:r w:rsidRPr="00EA1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г. Евпатория, пр-т. Ленина, 51/50</w:t>
      </w:r>
    </w:p>
    <w:p w:rsidR="0099522F" w:rsidRPr="00EA1C2E" w:rsidP="00EA1C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2F" w:rsidRPr="00EA1C2E" w:rsidP="00EA1C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временно отсутствующего мирового судьи судебного участка №41 Евпаторийского судебного района (городской округ Евпатория) Республики Крым мировой судья судебного участка № 39 Евпаторийского судебного </w:t>
      </w:r>
      <w:r w:rsidRPr="00EA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(городской округ Евпатория</w:t>
      </w:r>
      <w:r w:rsidRPr="00EA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Республики Крым Фролова Елена Александровна</w:t>
      </w:r>
      <w:r w:rsidRPr="00EA1C2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дело об административном правонарушении, которое поступило из ОМВД РФ по городу Евпатории о привлечении к административной ответственности</w:t>
      </w:r>
    </w:p>
    <w:p w:rsidR="0099522F" w:rsidRPr="00EA1C2E" w:rsidP="00EA1C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Андреева Сергея Анатольевича,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EA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EA1C2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</w:t>
      </w:r>
      <w:r w:rsidRPr="00EA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женца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EA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5F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Российской Федерации, не работающего</w:t>
      </w:r>
      <w:r w:rsidRPr="00EA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EA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9522F" w:rsidRPr="00EA1C2E" w:rsidP="00EA1C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14.26 КоАП РФ, </w:t>
      </w:r>
    </w:p>
    <w:p w:rsidR="0099522F" w:rsidRPr="00EA1C2E" w:rsidP="00EA1C2E">
      <w:pPr>
        <w:pStyle w:val="NormalWeb"/>
        <w:spacing w:before="0" w:beforeAutospacing="0" w:after="0" w:afterAutospacing="0" w:line="240" w:lineRule="atLeast"/>
        <w:ind w:firstLine="567"/>
        <w:jc w:val="center"/>
        <w:rPr>
          <w:sz w:val="28"/>
          <w:szCs w:val="28"/>
        </w:rPr>
      </w:pPr>
      <w:r w:rsidRPr="00EA1C2E">
        <w:rPr>
          <w:sz w:val="28"/>
          <w:szCs w:val="28"/>
        </w:rPr>
        <w:t>УСТАНОВИЛ:</w:t>
      </w:r>
    </w:p>
    <w:p w:rsidR="0099522F" w:rsidRPr="00EA1C2E" w:rsidP="00EA1C2E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A1C2E">
        <w:rPr>
          <w:sz w:val="28"/>
          <w:szCs w:val="28"/>
        </w:rPr>
        <w:t>03.09.2020 г. около 15.20 час</w:t>
      </w:r>
      <w:r w:rsidRPr="00EA1C2E">
        <w:rPr>
          <w:sz w:val="28"/>
          <w:szCs w:val="28"/>
        </w:rPr>
        <w:t>.</w:t>
      </w:r>
      <w:r w:rsidRPr="00EA1C2E" w:rsidR="001D1B3E">
        <w:rPr>
          <w:sz w:val="28"/>
          <w:szCs w:val="28"/>
        </w:rPr>
        <w:t>А</w:t>
      </w:r>
      <w:r w:rsidRPr="00EA1C2E" w:rsidR="001D1B3E">
        <w:rPr>
          <w:sz w:val="28"/>
          <w:szCs w:val="28"/>
        </w:rPr>
        <w:t>ндреев С.А.</w:t>
      </w:r>
      <w:r w:rsidRPr="00EA1C2E">
        <w:rPr>
          <w:sz w:val="28"/>
          <w:szCs w:val="28"/>
        </w:rPr>
        <w:t xml:space="preserve">, находясь по адресу: </w:t>
      </w:r>
      <w:r>
        <w:rPr>
          <w:sz w:val="28"/>
          <w:szCs w:val="28"/>
        </w:rPr>
        <w:t>«данные изъяты»</w:t>
      </w:r>
      <w:r w:rsidRPr="00EA1C2E">
        <w:rPr>
          <w:sz w:val="28"/>
          <w:szCs w:val="28"/>
        </w:rPr>
        <w:t xml:space="preserve"> на автомобиле </w:t>
      </w:r>
      <w:r>
        <w:rPr>
          <w:sz w:val="28"/>
          <w:szCs w:val="28"/>
        </w:rPr>
        <w:t>«данные изъяты»</w:t>
      </w:r>
      <w:r w:rsidRPr="00EA1C2E">
        <w:rPr>
          <w:sz w:val="28"/>
          <w:szCs w:val="28"/>
        </w:rPr>
        <w:t xml:space="preserve">, </w:t>
      </w:r>
      <w:r w:rsidRPr="00EA1C2E">
        <w:rPr>
          <w:sz w:val="28"/>
          <w:szCs w:val="28"/>
        </w:rPr>
        <w:t>г.р.з</w:t>
      </w:r>
      <w:r w:rsidRPr="00EA1C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«данные изъяты» </w:t>
      </w:r>
      <w:r w:rsidRPr="00EA1C2E">
        <w:rPr>
          <w:sz w:val="28"/>
          <w:szCs w:val="28"/>
        </w:rPr>
        <w:t xml:space="preserve"> осуществ</w:t>
      </w:r>
      <w:r w:rsidR="001D1B3E">
        <w:rPr>
          <w:sz w:val="28"/>
          <w:szCs w:val="28"/>
        </w:rPr>
        <w:t>и</w:t>
      </w:r>
      <w:r w:rsidRPr="00EA1C2E">
        <w:rPr>
          <w:sz w:val="28"/>
          <w:szCs w:val="28"/>
        </w:rPr>
        <w:t xml:space="preserve">л прием </w:t>
      </w:r>
      <w:r w:rsidR="001D1B3E">
        <w:rPr>
          <w:sz w:val="28"/>
          <w:szCs w:val="28"/>
        </w:rPr>
        <w:t>лома черного металлавесом 16 кг п</w:t>
      </w:r>
      <w:r w:rsidRPr="00EA1C2E" w:rsidR="00EA1C2E">
        <w:rPr>
          <w:sz w:val="28"/>
          <w:szCs w:val="28"/>
        </w:rPr>
        <w:t>о цене 7 рублей за 1 килограмм</w:t>
      </w:r>
      <w:r w:rsidR="001D1B3E">
        <w:rPr>
          <w:sz w:val="28"/>
          <w:szCs w:val="28"/>
        </w:rPr>
        <w:t xml:space="preserve">, не имея соответствующей лицензии, чем нарушил </w:t>
      </w:r>
      <w:r w:rsidRPr="001D1B3E" w:rsidR="001D1B3E">
        <w:rPr>
          <w:sz w:val="28"/>
          <w:szCs w:val="28"/>
        </w:rPr>
        <w:t xml:space="preserve">чем нарушил требования </w:t>
      </w:r>
      <w:hyperlink r:id="rId4" w:history="1">
        <w:r w:rsidRPr="001D1B3E" w:rsidR="001D1B3E">
          <w:rPr>
            <w:sz w:val="28"/>
            <w:szCs w:val="28"/>
          </w:rPr>
          <w:t>ст.12</w:t>
        </w:r>
      </w:hyperlink>
      <w:r w:rsidRPr="001D1B3E" w:rsidR="001D1B3E">
        <w:rPr>
          <w:sz w:val="28"/>
          <w:szCs w:val="28"/>
        </w:rPr>
        <w:t xml:space="preserve"> Закона «О лицензировании отдельных видов деятельности» № 99-ФЗ от 04.05.2011 года, п.3 Положения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Российской Федерации от 12.12.2012 года N 1287</w:t>
      </w:r>
      <w:r w:rsidRPr="00EA1C2E">
        <w:rPr>
          <w:sz w:val="28"/>
          <w:szCs w:val="28"/>
        </w:rPr>
        <w:t xml:space="preserve">. </w:t>
      </w:r>
    </w:p>
    <w:p w:rsidR="0099522F" w:rsidRPr="00EA1C2E" w:rsidP="001D1B3E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C2E">
        <w:rPr>
          <w:rFonts w:ascii="Times New Roman" w:hAnsi="Times New Roman" w:cs="Times New Roman"/>
          <w:sz w:val="28"/>
          <w:szCs w:val="28"/>
        </w:rPr>
        <w:t xml:space="preserve">В суд Андреев С.А. не явился, о </w:t>
      </w:r>
      <w:r w:rsidR="001D1B3E">
        <w:rPr>
          <w:rFonts w:ascii="Times New Roman" w:hAnsi="Times New Roman" w:cs="Times New Roman"/>
          <w:sz w:val="28"/>
          <w:szCs w:val="28"/>
        </w:rPr>
        <w:t>времени и месте рассмотрения дела извещен в установленном порядке, с заявлением об отложении рассмотрения дела не обращался</w:t>
      </w:r>
      <w:r w:rsidRPr="00EA1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D1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Учитывая изложенное, в силу ч.2 ст.25.1 КоАП РФ мировой судья считает возможным рассмотреть данное дело в отсутствии Андреева С.А.</w:t>
      </w:r>
    </w:p>
    <w:p w:rsidR="0099522F" w:rsidRPr="00EA1C2E" w:rsidP="00EA1C2E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A1C2E">
        <w:rPr>
          <w:sz w:val="28"/>
          <w:szCs w:val="28"/>
        </w:rPr>
        <w:t>Исследовав материалы дела, мировой судья приходит к выводу о наличии в действиях Андреева С.А. со</w:t>
      </w:r>
      <w:r w:rsidRPr="00EA1C2E">
        <w:rPr>
          <w:sz w:val="28"/>
          <w:szCs w:val="28"/>
        </w:rPr>
        <w:t>става правонарушения, предусмотренного ст. 14.26 КоАП РФ, то есть нарушение правил обращения с ломом и отходами черных металлов (приема), за исключением случаев, предусмотренных частями 1 - 10 статьи 8.2, частью 2 статьи 8.6 и частью 2 статьи 8.31 настояще</w:t>
      </w:r>
      <w:r w:rsidRPr="00EA1C2E">
        <w:rPr>
          <w:sz w:val="28"/>
          <w:szCs w:val="28"/>
        </w:rPr>
        <w:t xml:space="preserve">го Кодекса, а также их отчуждения. </w:t>
      </w:r>
    </w:p>
    <w:p w:rsidR="0099522F" w:rsidRPr="00EA1C2E" w:rsidP="00EA1C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</w:t>
      </w:r>
      <w:r w:rsidRPr="00EA1C2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99522F" w:rsidRPr="00EA1C2E" w:rsidP="00EA1C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</w:t>
      </w:r>
      <w:r w:rsidRPr="00EA1C2E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отчуждения. 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</w:t>
      </w:r>
      <w:r w:rsidRPr="00EA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Правительства РФ от 11.05.2001N 369 "Об утверждении Правил обращения с ломом и отходами черных металлов и их отчуждения"). </w:t>
      </w:r>
    </w:p>
    <w:p w:rsidR="009C5F96" w:rsidRPr="009C5F96" w:rsidP="009C5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5" w:history="1">
        <w:r w:rsidRPr="009C5F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</w:t>
        </w:r>
      </w:hyperlink>
      <w:r w:rsidRPr="009C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6" w:history="1">
        <w:r w:rsidRPr="009C5F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статьи 8.2</w:t>
        </w:r>
      </w:hyperlink>
      <w:r w:rsidRPr="009C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9C5F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</w:t>
        </w:r>
        <w:r w:rsidRPr="009C5F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тьи 8.6</w:t>
        </w:r>
      </w:hyperlink>
      <w:r w:rsidRPr="009C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9C5F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8.31</w:t>
        </w:r>
      </w:hyperlink>
      <w:r w:rsidRPr="009C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а также их отчуждения - влечет наложение адм</w:t>
      </w:r>
      <w:r w:rsidRPr="009C5F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</w:t>
      </w:r>
      <w:r w:rsidRPr="009C5F9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9C5F96" w:rsidRPr="009C5F96" w:rsidP="009C5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9C5F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34 части 1 статьи 12</w:t>
        </w:r>
      </w:hyperlink>
      <w:r w:rsidRPr="009C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</w:t>
      </w:r>
      <w:r w:rsidRPr="009C5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«О лицензировании отдельных видов деятельности» № 99-ФЗ от 04.05.2011 г. деятельность по заготовке, хранению, переработке и реализации лома черных металлов, цветных металлов подлежит лицензированию.</w:t>
      </w:r>
    </w:p>
    <w:p w:rsidR="009C5F96" w:rsidRPr="009C5F96" w:rsidP="009C5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п.3 Положения о лицензировании деяте</w:t>
      </w:r>
      <w:r w:rsidRPr="009C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по заготовке, хранению, переработке и реализации лома черных металлов, цветных металлов, утвержденного Постановлением Правительства Российской Федерации от 12.12.2012 года N 1287, лицензируемая деятельность включает в себя следующие виды работ: а) </w:t>
      </w:r>
      <w:r w:rsidRPr="009C5F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заготовка, хранение, переработка и реализация лома черных металлов; б) заготовка, хранение, переработка и реализация лома цветных металлов.</w:t>
      </w:r>
    </w:p>
    <w:p w:rsidR="009C5F96" w:rsidRPr="009C5F96" w:rsidP="009C5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этом, согласно п.4 Положения о лицензировании деятельности по заготовке, хранению, переработке и реализации лом</w:t>
      </w:r>
      <w:r w:rsidRPr="009C5F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черных металлов, цветных металлов, утвержденного Постановлением Правительства Российской Федерации от 12.12.2012 года N 1287, "заготовка" - приобретение лома черных и (или) цветных металлов у юридических и физических лиц на возмездной или безвозмездной о</w:t>
      </w:r>
      <w:r w:rsidRPr="009C5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снове и транспортирование его к месту хранения, переработки и (или) реализации.</w:t>
      </w:r>
    </w:p>
    <w:p w:rsidR="0099522F" w:rsidRPr="00EA1C2E" w:rsidP="00EA1C2E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A1C2E">
        <w:rPr>
          <w:sz w:val="28"/>
          <w:szCs w:val="28"/>
        </w:rPr>
        <w:t>Вина Андреева С.А. в совершении правонарушения подтверждается: сведениями протокола об административном правонарушении  №</w:t>
      </w:r>
      <w:r>
        <w:rPr>
          <w:sz w:val="28"/>
          <w:szCs w:val="28"/>
        </w:rPr>
        <w:t xml:space="preserve"> «данные изъяты» </w:t>
      </w:r>
      <w:r w:rsidRPr="00EA1C2E" w:rsidR="00EA1C2E">
        <w:rPr>
          <w:sz w:val="28"/>
          <w:szCs w:val="28"/>
        </w:rPr>
        <w:t>от 03.09.2020г</w:t>
      </w:r>
      <w:r w:rsidRPr="00EA1C2E">
        <w:rPr>
          <w:sz w:val="28"/>
          <w:szCs w:val="28"/>
        </w:rPr>
        <w:t xml:space="preserve">, рапортом </w:t>
      </w:r>
      <w:r w:rsidRPr="00EA1C2E" w:rsidR="00EA1C2E">
        <w:rPr>
          <w:sz w:val="28"/>
          <w:szCs w:val="28"/>
        </w:rPr>
        <w:t xml:space="preserve">старшего </w:t>
      </w:r>
      <w:r w:rsidRPr="00EA1C2E">
        <w:rPr>
          <w:sz w:val="28"/>
          <w:szCs w:val="28"/>
        </w:rPr>
        <w:t>оперативного д</w:t>
      </w:r>
      <w:r w:rsidRPr="00EA1C2E">
        <w:rPr>
          <w:sz w:val="28"/>
          <w:szCs w:val="28"/>
        </w:rPr>
        <w:t>ежурного</w:t>
      </w:r>
      <w:r w:rsidRPr="00EA1C2E" w:rsidR="00EA1C2E">
        <w:rPr>
          <w:sz w:val="28"/>
          <w:szCs w:val="28"/>
        </w:rPr>
        <w:t xml:space="preserve"> дежурной части</w:t>
      </w:r>
      <w:r w:rsidRPr="00EA1C2E">
        <w:rPr>
          <w:sz w:val="28"/>
          <w:szCs w:val="28"/>
        </w:rPr>
        <w:t xml:space="preserve"> ОМВД России по г. Евпатории </w:t>
      </w:r>
      <w:r>
        <w:rPr>
          <w:sz w:val="28"/>
          <w:szCs w:val="28"/>
        </w:rPr>
        <w:t xml:space="preserve">«данные изъяты» </w:t>
      </w:r>
      <w:r w:rsidRPr="00EA1C2E">
        <w:rPr>
          <w:sz w:val="28"/>
          <w:szCs w:val="28"/>
        </w:rPr>
        <w:t>от</w:t>
      </w:r>
      <w:r w:rsidRPr="00EA1C2E" w:rsidR="00EA1C2E">
        <w:rPr>
          <w:sz w:val="28"/>
          <w:szCs w:val="28"/>
        </w:rPr>
        <w:t xml:space="preserve"> 03.09.2020г</w:t>
      </w:r>
      <w:r w:rsidRPr="00EA1C2E">
        <w:rPr>
          <w:sz w:val="28"/>
          <w:szCs w:val="28"/>
        </w:rPr>
        <w:t xml:space="preserve">, протоколом осмотра места происшествия от </w:t>
      </w:r>
      <w:r w:rsidRPr="00EA1C2E" w:rsidR="00EA1C2E">
        <w:rPr>
          <w:sz w:val="28"/>
          <w:szCs w:val="28"/>
        </w:rPr>
        <w:t>03.09.2020 г</w:t>
      </w:r>
      <w:r w:rsidRPr="00EA1C2E">
        <w:rPr>
          <w:sz w:val="28"/>
          <w:szCs w:val="28"/>
        </w:rPr>
        <w:t xml:space="preserve">, таблицей </w:t>
      </w:r>
      <w:r w:rsidRPr="00EA1C2E">
        <w:rPr>
          <w:sz w:val="28"/>
          <w:szCs w:val="28"/>
        </w:rPr>
        <w:t>иллюстраций,  письменными объяснениями</w:t>
      </w:r>
      <w:r w:rsidRPr="00EA1C2E" w:rsidR="00EA1C2E">
        <w:rPr>
          <w:sz w:val="28"/>
          <w:szCs w:val="28"/>
        </w:rPr>
        <w:t xml:space="preserve"> Андреева С.А</w:t>
      </w:r>
      <w:r w:rsidRPr="00EA1C2E">
        <w:rPr>
          <w:sz w:val="28"/>
          <w:szCs w:val="28"/>
        </w:rPr>
        <w:t>., распиской</w:t>
      </w:r>
      <w:r w:rsidRPr="00EA1C2E" w:rsidR="00EA1C2E">
        <w:rPr>
          <w:sz w:val="28"/>
          <w:szCs w:val="28"/>
        </w:rPr>
        <w:t xml:space="preserve"> Андреева С.А</w:t>
      </w:r>
      <w:r w:rsidRPr="00EA1C2E">
        <w:rPr>
          <w:sz w:val="28"/>
          <w:szCs w:val="28"/>
        </w:rPr>
        <w:t xml:space="preserve">., </w:t>
      </w:r>
      <w:r w:rsidRPr="00EA1C2E" w:rsidR="00EA1C2E">
        <w:rPr>
          <w:sz w:val="28"/>
          <w:szCs w:val="28"/>
        </w:rPr>
        <w:t xml:space="preserve"> справкой на физическое лицо, </w:t>
      </w:r>
      <w:r w:rsidRPr="00EA1C2E">
        <w:rPr>
          <w:sz w:val="28"/>
          <w:szCs w:val="28"/>
        </w:rPr>
        <w:t>к</w:t>
      </w:r>
      <w:r w:rsidRPr="00EA1C2E">
        <w:rPr>
          <w:sz w:val="28"/>
          <w:szCs w:val="28"/>
        </w:rPr>
        <w:t>оторые составлены надлежащим образом</w:t>
      </w:r>
      <w:r w:rsidRPr="00EA1C2E">
        <w:rPr>
          <w:sz w:val="28"/>
          <w:szCs w:val="28"/>
        </w:rPr>
        <w:t xml:space="preserve">, </w:t>
      </w:r>
      <w:r w:rsidRPr="00EA1C2E">
        <w:rPr>
          <w:sz w:val="28"/>
          <w:szCs w:val="28"/>
        </w:rPr>
        <w:t>получены</w:t>
      </w:r>
      <w:r w:rsidRPr="00EA1C2E">
        <w:rPr>
          <w:sz w:val="28"/>
          <w:szCs w:val="28"/>
        </w:rPr>
        <w:t xml:space="preserve"> с соблюдением требований закона и являются допустимыми доказательствами. </w:t>
      </w:r>
    </w:p>
    <w:p w:rsidR="0099522F" w:rsidRPr="00EA1C2E" w:rsidP="00EA1C2E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A1C2E">
        <w:rPr>
          <w:sz w:val="28"/>
          <w:szCs w:val="28"/>
        </w:rPr>
        <w:t>С учетом конкретных обстоятельств дела, данных о личности</w:t>
      </w:r>
      <w:r w:rsidR="009C5F96">
        <w:rPr>
          <w:sz w:val="28"/>
          <w:szCs w:val="28"/>
        </w:rPr>
        <w:t xml:space="preserve"> и материальном положении</w:t>
      </w:r>
      <w:r w:rsidRPr="00EA1C2E" w:rsidR="00EA1C2E">
        <w:rPr>
          <w:sz w:val="28"/>
          <w:szCs w:val="28"/>
        </w:rPr>
        <w:t xml:space="preserve"> Андреева С.А.</w:t>
      </w:r>
      <w:r w:rsidRPr="00EA1C2E">
        <w:rPr>
          <w:sz w:val="28"/>
          <w:szCs w:val="28"/>
        </w:rPr>
        <w:t xml:space="preserve">, </w:t>
      </w:r>
      <w:r w:rsidR="009C5F96">
        <w:rPr>
          <w:sz w:val="28"/>
          <w:szCs w:val="28"/>
        </w:rPr>
        <w:t xml:space="preserve">который является гражданином Российской Федерации, не трудоустроен, а также с учетом </w:t>
      </w:r>
      <w:r w:rsidRPr="00EA1C2E">
        <w:rPr>
          <w:sz w:val="28"/>
          <w:szCs w:val="28"/>
        </w:rPr>
        <w:t>отсутстви</w:t>
      </w:r>
      <w:r w:rsidR="009C5F96">
        <w:rPr>
          <w:sz w:val="28"/>
          <w:szCs w:val="28"/>
        </w:rPr>
        <w:t>я</w:t>
      </w:r>
      <w:r w:rsidRPr="00EA1C2E">
        <w:rPr>
          <w:sz w:val="28"/>
          <w:szCs w:val="28"/>
        </w:rPr>
        <w:t xml:space="preserve"> обстоятельств, смягчающих и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</w:t>
      </w:r>
      <w:r w:rsidRPr="00EA1C2E">
        <w:rPr>
          <w:sz w:val="28"/>
          <w:szCs w:val="28"/>
        </w:rPr>
        <w:t xml:space="preserve">ходимым назначить </w:t>
      </w:r>
      <w:r w:rsidRPr="00EA1C2E" w:rsidR="00EA1C2E">
        <w:rPr>
          <w:sz w:val="28"/>
          <w:szCs w:val="28"/>
        </w:rPr>
        <w:t xml:space="preserve">Андрееву С.А. </w:t>
      </w:r>
      <w:r w:rsidRPr="00EA1C2E">
        <w:rPr>
          <w:sz w:val="28"/>
          <w:szCs w:val="28"/>
        </w:rPr>
        <w:t>наказание в виде минимального штрафа, предусмотренного санкцией ст. 14.26 КоАП РФ с конфискацией предмет</w:t>
      </w:r>
      <w:r w:rsidR="009C5F96">
        <w:rPr>
          <w:sz w:val="28"/>
          <w:szCs w:val="28"/>
        </w:rPr>
        <w:t xml:space="preserve">ов </w:t>
      </w:r>
      <w:r w:rsidRPr="00EA1C2E">
        <w:rPr>
          <w:sz w:val="28"/>
          <w:szCs w:val="28"/>
        </w:rPr>
        <w:t xml:space="preserve">административного правонарушения. </w:t>
      </w:r>
    </w:p>
    <w:p w:rsidR="0099522F" w:rsidRPr="00EA1C2E" w:rsidP="00EA1C2E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A1C2E">
        <w:rPr>
          <w:sz w:val="28"/>
          <w:szCs w:val="28"/>
        </w:rPr>
        <w:t>Согласно части 1 ст. 3.7 КоАП РФ конфискацией орудия совершения или предмета админ</w:t>
      </w:r>
      <w:r w:rsidRPr="00EA1C2E">
        <w:rPr>
          <w:sz w:val="28"/>
          <w:szCs w:val="28"/>
        </w:rPr>
        <w:t xml:space="preserve">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99522F" w:rsidRPr="00EA1C2E" w:rsidP="00EA1C2E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A1C2E">
        <w:rPr>
          <w:sz w:val="28"/>
          <w:szCs w:val="28"/>
        </w:rPr>
        <w:t xml:space="preserve">уководствуясь ст. 29.9, 29.10, 29.11 КоАП РФ, мировой судья </w:t>
      </w:r>
    </w:p>
    <w:p w:rsidR="0099522F" w:rsidRPr="00EA1C2E" w:rsidP="00EA1C2E">
      <w:pPr>
        <w:pStyle w:val="NormalWeb"/>
        <w:spacing w:before="0" w:beforeAutospacing="0" w:after="0" w:afterAutospacing="0" w:line="240" w:lineRule="atLeast"/>
        <w:ind w:firstLine="567"/>
        <w:jc w:val="center"/>
        <w:rPr>
          <w:sz w:val="28"/>
          <w:szCs w:val="28"/>
        </w:rPr>
      </w:pPr>
      <w:r w:rsidRPr="00EA1C2E">
        <w:rPr>
          <w:sz w:val="28"/>
          <w:szCs w:val="28"/>
        </w:rPr>
        <w:t>ПОСТАНОВИЛ</w:t>
      </w:r>
    </w:p>
    <w:p w:rsidR="0099522F" w:rsidRPr="00EA1C2E" w:rsidP="00EA1C2E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A1C2E">
        <w:rPr>
          <w:sz w:val="28"/>
          <w:szCs w:val="28"/>
        </w:rPr>
        <w:t>Андреева Сергея Анатольевича признать виновным в совершении правонарушения, предусмотренного ст. 14.26 Кодекса Российской Федерации об административных правонарушениях и назначить ему наказание в виде штрафа в размере 2000 (две тысячи) рублей с конфискаци</w:t>
      </w:r>
      <w:r w:rsidRPr="00EA1C2E">
        <w:rPr>
          <w:sz w:val="28"/>
          <w:szCs w:val="28"/>
        </w:rPr>
        <w:t>ей предмета административного правонарушения</w:t>
      </w:r>
      <w:r w:rsidR="009C5F96">
        <w:rPr>
          <w:sz w:val="28"/>
          <w:szCs w:val="28"/>
        </w:rPr>
        <w:t xml:space="preserve"> - л</w:t>
      </w:r>
      <w:r w:rsidRPr="00EA1C2E">
        <w:rPr>
          <w:sz w:val="28"/>
          <w:szCs w:val="28"/>
        </w:rPr>
        <w:t>ом</w:t>
      </w:r>
      <w:r w:rsidR="009C5F96">
        <w:rPr>
          <w:sz w:val="28"/>
          <w:szCs w:val="28"/>
        </w:rPr>
        <w:t>а</w:t>
      </w:r>
      <w:r w:rsidRPr="00EA1C2E">
        <w:rPr>
          <w:sz w:val="28"/>
          <w:szCs w:val="28"/>
        </w:rPr>
        <w:t xml:space="preserve"> черного металла весом 16 кг, находящийся на ответственном хранении у Андреева С.А.</w:t>
      </w:r>
      <w:r w:rsidR="009C5F96">
        <w:rPr>
          <w:sz w:val="28"/>
          <w:szCs w:val="28"/>
        </w:rPr>
        <w:t xml:space="preserve"> по сохранной расписке от 03.09.2020 года</w:t>
      </w:r>
      <w:r w:rsidRPr="00EA1C2E">
        <w:rPr>
          <w:sz w:val="28"/>
          <w:szCs w:val="28"/>
        </w:rPr>
        <w:t xml:space="preserve">. </w:t>
      </w:r>
    </w:p>
    <w:p w:rsidR="0099522F" w:rsidRPr="00EA1C2E" w:rsidP="00EA1C2E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A1C2E">
        <w:rPr>
          <w:sz w:val="28"/>
          <w:szCs w:val="28"/>
        </w:rPr>
        <w:t>Административный штраф вносится или перечисляется лицом, привлеченным к админи</w:t>
      </w:r>
      <w:r w:rsidRPr="00EA1C2E">
        <w:rPr>
          <w:sz w:val="28"/>
          <w:szCs w:val="28"/>
        </w:rPr>
        <w:t xml:space="preserve">стративной ответственности, не позднее шестидесяти дней со дня вступления постановления в законную силу. </w:t>
      </w:r>
    </w:p>
    <w:p w:rsidR="0099522F" w:rsidRPr="00EA1C2E" w:rsidP="00EA1C2E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A1C2E">
        <w:rPr>
          <w:sz w:val="28"/>
          <w:szCs w:val="28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</w:t>
      </w:r>
      <w:r w:rsidRPr="00EA1C2E">
        <w:rPr>
          <w:sz w:val="28"/>
          <w:szCs w:val="28"/>
        </w:rPr>
        <w:t>дрес: Россия, Республика Крым, 295000,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</w:t>
      </w:r>
      <w:r w:rsidRPr="00EA1C2E">
        <w:rPr>
          <w:sz w:val="28"/>
          <w:szCs w:val="28"/>
        </w:rPr>
        <w:t>5712000; КБК: 828 1 16 01143 01 9000 140; Наименование платежа: денежное взыскание (штрафы) по делу об администра</w:t>
      </w:r>
      <w:r w:rsidRPr="00EA1C2E" w:rsidR="00EA1C2E">
        <w:rPr>
          <w:sz w:val="28"/>
          <w:szCs w:val="28"/>
        </w:rPr>
        <w:t>тивном правонарушении № 5-41-268</w:t>
      </w:r>
      <w:r w:rsidRPr="00EA1C2E">
        <w:rPr>
          <w:sz w:val="28"/>
          <w:szCs w:val="28"/>
        </w:rPr>
        <w:t xml:space="preserve">/2020; УИН: 0. </w:t>
      </w:r>
    </w:p>
    <w:p w:rsidR="0099522F" w:rsidRPr="00EA1C2E" w:rsidP="00EA1C2E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A1C2E">
        <w:rPr>
          <w:sz w:val="28"/>
          <w:szCs w:val="28"/>
        </w:rPr>
        <w:t>Квитанци</w:t>
      </w:r>
      <w:r w:rsidR="009C5F96">
        <w:rPr>
          <w:sz w:val="28"/>
          <w:szCs w:val="28"/>
        </w:rPr>
        <w:t>ю</w:t>
      </w:r>
      <w:r w:rsidRPr="00EA1C2E">
        <w:rPr>
          <w:sz w:val="28"/>
          <w:szCs w:val="28"/>
        </w:rPr>
        <w:t xml:space="preserve"> об уплате штрафа </w:t>
      </w:r>
      <w:r w:rsidR="009C5F96">
        <w:rPr>
          <w:sz w:val="28"/>
          <w:szCs w:val="28"/>
        </w:rPr>
        <w:t xml:space="preserve">необходимо предоставить в </w:t>
      </w:r>
      <w:r w:rsidRPr="00EA1C2E">
        <w:rPr>
          <w:sz w:val="28"/>
          <w:szCs w:val="28"/>
        </w:rPr>
        <w:t>судебн</w:t>
      </w:r>
      <w:r w:rsidR="009C5F96">
        <w:rPr>
          <w:sz w:val="28"/>
          <w:szCs w:val="28"/>
        </w:rPr>
        <w:t>ый</w:t>
      </w:r>
      <w:r w:rsidRPr="00EA1C2E">
        <w:rPr>
          <w:sz w:val="28"/>
          <w:szCs w:val="28"/>
        </w:rPr>
        <w:t xml:space="preserve"> участ</w:t>
      </w:r>
      <w:r w:rsidR="009C5F96">
        <w:rPr>
          <w:sz w:val="28"/>
          <w:szCs w:val="28"/>
        </w:rPr>
        <w:t>о</w:t>
      </w:r>
      <w:r w:rsidRPr="00EA1C2E">
        <w:rPr>
          <w:sz w:val="28"/>
          <w:szCs w:val="28"/>
        </w:rPr>
        <w:t>к № 41 Евпаторийского судеб</w:t>
      </w:r>
      <w:r w:rsidRPr="00EA1C2E">
        <w:rPr>
          <w:sz w:val="28"/>
          <w:szCs w:val="28"/>
        </w:rPr>
        <w:t xml:space="preserve">ного района (городской округ Евпатория) Республики Крым. </w:t>
      </w:r>
    </w:p>
    <w:p w:rsidR="0099522F" w:rsidRPr="00EA1C2E" w:rsidP="00EA1C2E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A1C2E">
        <w:rPr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="009C5F96">
        <w:rPr>
          <w:sz w:val="28"/>
          <w:szCs w:val="28"/>
        </w:rPr>
        <w:t>ч.</w:t>
      </w:r>
      <w:r w:rsidRPr="00EA1C2E">
        <w:rPr>
          <w:sz w:val="28"/>
          <w:szCs w:val="28"/>
        </w:rPr>
        <w:t xml:space="preserve">1 ст. 20.25 КоАП РФ. </w:t>
      </w:r>
    </w:p>
    <w:p w:rsidR="0099522F" w:rsidRPr="00EA1C2E" w:rsidP="00EA1C2E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A1C2E">
        <w:rPr>
          <w:sz w:val="28"/>
          <w:szCs w:val="28"/>
        </w:rPr>
        <w:t>В случае неуплаты, штраф подлеж</w:t>
      </w:r>
      <w:r w:rsidRPr="00EA1C2E">
        <w:rPr>
          <w:sz w:val="28"/>
          <w:szCs w:val="28"/>
        </w:rPr>
        <w:t xml:space="preserve">ит принудительному взысканию в соответствии с действующим законодательством РФ. </w:t>
      </w:r>
    </w:p>
    <w:p w:rsidR="0099522F" w:rsidRPr="00EA1C2E" w:rsidP="00EA1C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9522F" w:rsidRPr="00EA1C2E" w:rsidP="00EA1C2E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2F" w:rsidP="009C5F96">
      <w:pPr>
        <w:pStyle w:val="NormalWeb"/>
        <w:spacing w:before="0" w:beforeAutospacing="0" w:after="0" w:afterAutospacing="0" w:line="240" w:lineRule="atLeast"/>
        <w:ind w:firstLine="567"/>
        <w:jc w:val="center"/>
        <w:rPr>
          <w:bCs/>
          <w:sz w:val="28"/>
          <w:szCs w:val="28"/>
        </w:rPr>
      </w:pPr>
      <w:r w:rsidRPr="009C5F96">
        <w:rPr>
          <w:bCs/>
          <w:sz w:val="28"/>
          <w:szCs w:val="28"/>
        </w:rPr>
        <w:t xml:space="preserve">Мировой судья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9C5F96">
        <w:rPr>
          <w:bCs/>
          <w:sz w:val="28"/>
          <w:szCs w:val="28"/>
        </w:rPr>
        <w:t>Е.А. Фролова</w:t>
      </w:r>
    </w:p>
    <w:p w:rsidR="00015008" w:rsidRPr="00EA1C2E" w:rsidP="00EA1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9C5F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5F13"/>
    <w:rsid w:val="00015008"/>
    <w:rsid w:val="001D1B3E"/>
    <w:rsid w:val="00405F13"/>
    <w:rsid w:val="00461F4D"/>
    <w:rsid w:val="00563A82"/>
    <w:rsid w:val="0089614B"/>
    <w:rsid w:val="0099522F"/>
    <w:rsid w:val="009C5F96"/>
    <w:rsid w:val="00A07A3B"/>
    <w:rsid w:val="00B5406C"/>
    <w:rsid w:val="00B96FF9"/>
    <w:rsid w:val="00D95966"/>
    <w:rsid w:val="00EA1C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52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C5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5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5475.120134" TargetMode="External" /><Relationship Id="rId5" Type="http://schemas.openxmlformats.org/officeDocument/2006/relationships/hyperlink" Target="consultantplus://offline/ref=3FA38D572896823A7BC588808774E6D858C034CB63E0928D0309E936D0F93D6E859559C01EB0E6C8150BA598D52D23686D9272D0552C2A7BH" TargetMode="External" /><Relationship Id="rId6" Type="http://schemas.openxmlformats.org/officeDocument/2006/relationships/hyperlink" Target="consultantplus://offline/ref=3FA38D572896823A7BC588808774E6D858C034CB63E0928D0309E936D0F93D6E859559C01EB2E4C8150BA598D52D23686D9272D0552C2A7BH" TargetMode="External" /><Relationship Id="rId7" Type="http://schemas.openxmlformats.org/officeDocument/2006/relationships/hyperlink" Target="consultantplus://offline/ref=3FA38D572896823A7BC588808774E6D858C034CB63E0928D0309E936D0F93D6E859559C918B4E5C34251B59C9C7A2774648A6CD44B2CABAA257FH" TargetMode="External" /><Relationship Id="rId8" Type="http://schemas.openxmlformats.org/officeDocument/2006/relationships/hyperlink" Target="consultantplus://offline/ref=3FA38D572896823A7BC588808774E6D858C034CB63E0928D0309E936D0F93D6E859559C918B4E6C24951B59C9C7A2774648A6CD44B2CABAA257F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