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52B2" w:rsidRPr="005C7F3C" w:rsidP="008652B2">
      <w:pPr>
        <w:spacing w:after="0" w:line="240" w:lineRule="auto"/>
        <w:ind w:firstLine="720"/>
        <w:jc w:val="right"/>
        <w:rPr>
          <w:rFonts w:ascii="Times New Roman" w:eastAsia="Times New Roman" w:hAnsi="Times New Roman" w:cs="Times New Roman"/>
          <w:sz w:val="24"/>
          <w:szCs w:val="24"/>
          <w:lang w:val="uk-UA"/>
        </w:rPr>
      </w:pPr>
      <w:r w:rsidRPr="005C7F3C">
        <w:rPr>
          <w:rFonts w:ascii="Times New Roman" w:eastAsia="Times New Roman" w:hAnsi="Times New Roman" w:cs="Times New Roman"/>
          <w:sz w:val="24"/>
          <w:szCs w:val="24"/>
          <w:lang w:val="uk-UA"/>
        </w:rPr>
        <w:t>Дело</w:t>
      </w:r>
      <w:r w:rsidRPr="005C7F3C">
        <w:rPr>
          <w:rFonts w:ascii="Times New Roman" w:eastAsia="Times New Roman" w:hAnsi="Times New Roman" w:cs="Times New Roman"/>
          <w:sz w:val="24"/>
          <w:szCs w:val="24"/>
          <w:lang w:val="uk-UA"/>
        </w:rPr>
        <w:t xml:space="preserve"> № 5-41-269/2018</w:t>
      </w:r>
    </w:p>
    <w:p w:rsidR="008652B2" w:rsidRPr="005C7F3C" w:rsidP="008652B2">
      <w:pPr>
        <w:spacing w:after="0" w:line="240" w:lineRule="auto"/>
        <w:ind w:firstLine="720"/>
        <w:jc w:val="right"/>
        <w:rPr>
          <w:rFonts w:ascii="Times New Roman" w:eastAsia="Times New Roman" w:hAnsi="Times New Roman" w:cs="Times New Roman"/>
          <w:sz w:val="24"/>
          <w:szCs w:val="24"/>
        </w:rPr>
      </w:pPr>
    </w:p>
    <w:p w:rsidR="008652B2" w:rsidRPr="005C7F3C" w:rsidP="008652B2">
      <w:pPr>
        <w:spacing w:after="0" w:line="240" w:lineRule="auto"/>
        <w:ind w:firstLine="720"/>
        <w:jc w:val="center"/>
        <w:rPr>
          <w:rFonts w:ascii="Times New Roman" w:eastAsia="Times New Roman" w:hAnsi="Times New Roman" w:cs="Times New Roman"/>
          <w:b/>
          <w:sz w:val="24"/>
          <w:szCs w:val="24"/>
        </w:rPr>
      </w:pPr>
      <w:r w:rsidRPr="005C7F3C">
        <w:rPr>
          <w:rFonts w:ascii="Times New Roman" w:eastAsia="Times New Roman" w:hAnsi="Times New Roman" w:cs="Times New Roman"/>
          <w:b/>
          <w:sz w:val="24"/>
          <w:szCs w:val="24"/>
        </w:rPr>
        <w:t xml:space="preserve">ПОСТАНОВЛЕНИЕ </w:t>
      </w:r>
    </w:p>
    <w:p w:rsidR="008652B2" w:rsidRPr="005C7F3C" w:rsidP="008652B2">
      <w:pPr>
        <w:spacing w:after="0" w:line="240" w:lineRule="auto"/>
        <w:ind w:firstLine="720"/>
        <w:jc w:val="center"/>
        <w:rPr>
          <w:rFonts w:ascii="Times New Roman" w:eastAsia="Times New Roman" w:hAnsi="Times New Roman" w:cs="Times New Roman"/>
          <w:b/>
          <w:sz w:val="24"/>
          <w:szCs w:val="24"/>
        </w:rPr>
      </w:pP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22 октября 2018 года                                г. Евпатория проспект Ленина,51/50</w:t>
      </w:r>
    </w:p>
    <w:p w:rsidR="008652B2" w:rsidRPr="005C7F3C" w:rsidP="008652B2">
      <w:pPr>
        <w:pStyle w:val="NoSpacing"/>
        <w:ind w:firstLine="567"/>
        <w:jc w:val="both"/>
        <w:rPr>
          <w:rFonts w:ascii="Times New Roman" w:eastAsia="Times New Roman" w:hAnsi="Times New Roman" w:cs="Times New Roman"/>
          <w:sz w:val="24"/>
          <w:szCs w:val="24"/>
        </w:rPr>
      </w:pP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Мировой судья судебного участка № 41 Евпаторийского судебного района (городской округ Евпатория) </w:t>
      </w:r>
      <w:r w:rsidRPr="005C7F3C">
        <w:rPr>
          <w:rFonts w:ascii="Times New Roman" w:eastAsia="Times New Roman" w:hAnsi="Times New Roman" w:cs="Times New Roman"/>
          <w:sz w:val="24"/>
          <w:szCs w:val="24"/>
        </w:rPr>
        <w:t>Кунцова</w:t>
      </w:r>
      <w:r w:rsidRPr="005C7F3C">
        <w:rPr>
          <w:rFonts w:ascii="Times New Roman" w:eastAsia="Times New Roman" w:hAnsi="Times New Roman" w:cs="Times New Roman"/>
          <w:sz w:val="24"/>
          <w:szCs w:val="24"/>
        </w:rPr>
        <w:t xml:space="preserve"> Елена Григорьевна, рассмотрев дело об административном правонарушении, поступившее из Отдела МВД России по г. Евпатории о привлечении к административной ответственности по ч.1 ст. 20.25 КоАП РФ.</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b/>
          <w:sz w:val="24"/>
          <w:szCs w:val="24"/>
        </w:rPr>
        <w:t>Ватуля</w:t>
      </w:r>
      <w:r w:rsidRPr="005C7F3C">
        <w:rPr>
          <w:rFonts w:ascii="Times New Roman" w:eastAsia="Times New Roman" w:hAnsi="Times New Roman" w:cs="Times New Roman"/>
          <w:b/>
          <w:sz w:val="24"/>
          <w:szCs w:val="24"/>
        </w:rPr>
        <w:t xml:space="preserve"> Валерия Игоревича</w:t>
      </w:r>
      <w:r w:rsidRPr="005C7F3C">
        <w:rPr>
          <w:rFonts w:ascii="Times New Roman" w:eastAsia="Times New Roman" w:hAnsi="Times New Roman" w:cs="Times New Roman"/>
          <w:sz w:val="24"/>
          <w:szCs w:val="24"/>
        </w:rPr>
        <w:t xml:space="preserve">, </w:t>
      </w:r>
    </w:p>
    <w:p w:rsidR="008652B2" w:rsidRPr="005C7F3C" w:rsidP="008652B2">
      <w:pPr>
        <w:pStyle w:val="NoSpacing"/>
        <w:ind w:firstLine="567"/>
        <w:jc w:val="center"/>
        <w:rPr>
          <w:rFonts w:ascii="Times New Roman" w:eastAsia="Times New Roman" w:hAnsi="Times New Roman" w:cs="Times New Roman"/>
          <w:b/>
          <w:sz w:val="24"/>
          <w:szCs w:val="24"/>
        </w:rPr>
      </w:pPr>
      <w:r w:rsidRPr="005C7F3C">
        <w:rPr>
          <w:rFonts w:ascii="Times New Roman" w:eastAsia="Times New Roman" w:hAnsi="Times New Roman" w:cs="Times New Roman"/>
          <w:b/>
          <w:sz w:val="24"/>
          <w:szCs w:val="24"/>
        </w:rPr>
        <w:t>УСТАНОВИЛ:</w:t>
      </w:r>
    </w:p>
    <w:p w:rsidR="005C7F3C" w:rsidRPr="005C7F3C" w:rsidP="005C7F3C">
      <w:pPr>
        <w:tabs>
          <w:tab w:val="left" w:pos="2700"/>
          <w:tab w:val="left" w:pos="6300"/>
        </w:tabs>
        <w:spacing w:after="0" w:line="240" w:lineRule="auto"/>
        <w:ind w:right="22" w:firstLine="720"/>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«данные изъяты»</w:t>
      </w:r>
      <w:r w:rsidRPr="005C7F3C" w:rsidR="008652B2">
        <w:rPr>
          <w:rFonts w:ascii="Times New Roman" w:eastAsia="Times New Roman" w:hAnsi="Times New Roman" w:cs="Times New Roman"/>
          <w:sz w:val="24"/>
          <w:szCs w:val="24"/>
        </w:rPr>
        <w:t xml:space="preserve"> </w:t>
      </w:r>
      <w:r w:rsidRPr="005C7F3C" w:rsidR="008652B2">
        <w:rPr>
          <w:rFonts w:ascii="Times New Roman" w:eastAsia="Times New Roman" w:hAnsi="Times New Roman" w:cs="Times New Roman"/>
          <w:sz w:val="24"/>
          <w:szCs w:val="24"/>
        </w:rPr>
        <w:t>Ватуля</w:t>
      </w:r>
      <w:r w:rsidRPr="005C7F3C" w:rsidR="008652B2">
        <w:rPr>
          <w:rFonts w:ascii="Times New Roman" w:eastAsia="Times New Roman" w:hAnsi="Times New Roman" w:cs="Times New Roman"/>
          <w:sz w:val="24"/>
          <w:szCs w:val="24"/>
        </w:rPr>
        <w:t xml:space="preserve"> В.И. находясь по месту регистрации по адресу: </w:t>
      </w:r>
      <w:r w:rsidRPr="005C7F3C">
        <w:rPr>
          <w:rFonts w:ascii="Times New Roman" w:eastAsia="Times New Roman" w:hAnsi="Times New Roman" w:cs="Times New Roman"/>
          <w:sz w:val="24"/>
          <w:szCs w:val="24"/>
        </w:rPr>
        <w:t>«данные изъяты»</w:t>
      </w:r>
      <w:r w:rsidRPr="005C7F3C">
        <w:rPr>
          <w:rFonts w:ascii="Times New Roman" w:eastAsia="Times New Roman" w:hAnsi="Times New Roman" w:cs="Times New Roman"/>
          <w:sz w:val="24"/>
          <w:szCs w:val="24"/>
        </w:rPr>
        <w:t xml:space="preserve"> </w:t>
      </w:r>
      <w:r w:rsidRPr="005C7F3C" w:rsidR="008652B2">
        <w:rPr>
          <w:rFonts w:ascii="Times New Roman" w:eastAsia="Times New Roman" w:hAnsi="Times New Roman" w:cs="Times New Roman"/>
          <w:sz w:val="24"/>
          <w:szCs w:val="24"/>
        </w:rPr>
        <w:t xml:space="preserve">по истечении 60-ти дней для добровольной оплаты штрафа установленных ч. 1 ст. 32.2 КоАП РФ, не </w:t>
      </w:r>
      <w:r w:rsidRPr="005C7F3C" w:rsidR="008652B2">
        <w:rPr>
          <w:rFonts w:ascii="Times New Roman" w:eastAsia="Times New Roman" w:hAnsi="Times New Roman" w:cs="Times New Roman"/>
          <w:sz w:val="24"/>
          <w:szCs w:val="24"/>
        </w:rPr>
        <w:t>оплатил штраф в</w:t>
      </w:r>
      <w:r w:rsidRPr="005C7F3C" w:rsidR="008652B2">
        <w:rPr>
          <w:rFonts w:ascii="Times New Roman" w:eastAsia="Times New Roman" w:hAnsi="Times New Roman" w:cs="Times New Roman"/>
          <w:sz w:val="24"/>
          <w:szCs w:val="24"/>
        </w:rPr>
        <w:t xml:space="preserve"> размере 600 рублей назначенный постановлением </w:t>
      </w:r>
      <w:r w:rsidRPr="005C7F3C">
        <w:rPr>
          <w:rFonts w:ascii="Times New Roman" w:eastAsia="Times New Roman" w:hAnsi="Times New Roman" w:cs="Times New Roman"/>
          <w:sz w:val="24"/>
          <w:szCs w:val="24"/>
        </w:rPr>
        <w:t>«данные изъяты»</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В суде </w:t>
      </w:r>
      <w:r w:rsidRPr="005C7F3C">
        <w:rPr>
          <w:rFonts w:ascii="Times New Roman" w:hAnsi="Times New Roman" w:cs="Times New Roman"/>
          <w:sz w:val="24"/>
          <w:szCs w:val="24"/>
        </w:rPr>
        <w:t xml:space="preserve"> </w:t>
      </w:r>
      <w:r w:rsidRPr="005C7F3C">
        <w:rPr>
          <w:rFonts w:ascii="Times New Roman" w:eastAsia="Times New Roman" w:hAnsi="Times New Roman" w:cs="Times New Roman"/>
          <w:sz w:val="24"/>
          <w:szCs w:val="24"/>
        </w:rPr>
        <w:t>Ватуля</w:t>
      </w:r>
      <w:r w:rsidRPr="005C7F3C">
        <w:rPr>
          <w:rFonts w:ascii="Times New Roman" w:eastAsia="Times New Roman" w:hAnsi="Times New Roman" w:cs="Times New Roman"/>
          <w:sz w:val="24"/>
          <w:szCs w:val="24"/>
        </w:rPr>
        <w:t xml:space="preserve"> В.И.  виновным себя признал, суду пояснил, что действительно не уплатил назначенный штраф в установленные законом сроки,</w:t>
      </w:r>
      <w:r w:rsidRPr="005C7F3C">
        <w:rPr>
          <w:rFonts w:ascii="Times New Roman" w:hAnsi="Times New Roman" w:cs="Times New Roman"/>
          <w:sz w:val="24"/>
          <w:szCs w:val="24"/>
        </w:rPr>
        <w:t xml:space="preserve"> в связи с отсутствием денежных средств</w:t>
      </w:r>
      <w:r w:rsidRPr="005C7F3C">
        <w:rPr>
          <w:rFonts w:ascii="Times New Roman" w:eastAsia="Times New Roman" w:hAnsi="Times New Roman" w:cs="Times New Roman"/>
          <w:sz w:val="24"/>
          <w:szCs w:val="24"/>
        </w:rPr>
        <w:t xml:space="preserve">. </w:t>
      </w:r>
    </w:p>
    <w:p w:rsidR="008652B2" w:rsidRPr="005C7F3C" w:rsidP="005C7F3C">
      <w:pPr>
        <w:tabs>
          <w:tab w:val="left" w:pos="2700"/>
          <w:tab w:val="left" w:pos="6300"/>
        </w:tabs>
        <w:spacing w:after="0" w:line="240" w:lineRule="auto"/>
        <w:ind w:right="22" w:firstLine="720"/>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Совершение </w:t>
      </w:r>
      <w:r w:rsidRPr="005C7F3C">
        <w:rPr>
          <w:rFonts w:ascii="Times New Roman" w:hAnsi="Times New Roman" w:cs="Times New Roman"/>
          <w:sz w:val="24"/>
          <w:szCs w:val="24"/>
        </w:rPr>
        <w:t xml:space="preserve"> </w:t>
      </w:r>
      <w:r w:rsidRPr="005C7F3C">
        <w:rPr>
          <w:rFonts w:ascii="Times New Roman" w:eastAsia="Times New Roman" w:hAnsi="Times New Roman" w:cs="Times New Roman"/>
          <w:sz w:val="24"/>
          <w:szCs w:val="24"/>
        </w:rPr>
        <w:t xml:space="preserve"> </w:t>
      </w:r>
      <w:r w:rsidRPr="005C7F3C">
        <w:rPr>
          <w:rFonts w:ascii="Times New Roman" w:eastAsia="Times New Roman" w:hAnsi="Times New Roman" w:cs="Times New Roman"/>
          <w:sz w:val="24"/>
          <w:szCs w:val="24"/>
        </w:rPr>
        <w:t>Ватулей</w:t>
      </w:r>
      <w:r w:rsidRPr="005C7F3C">
        <w:rPr>
          <w:rFonts w:ascii="Times New Roman" w:eastAsia="Times New Roman" w:hAnsi="Times New Roman" w:cs="Times New Roman"/>
          <w:sz w:val="24"/>
          <w:szCs w:val="24"/>
        </w:rPr>
        <w:t xml:space="preserve"> В.И.   правонарушения, предусмотренного ч. 1 ст. 20.25 Кодекса Российской Федерации об административных правонарушениях подтверждается: определением </w:t>
      </w:r>
      <w:r w:rsidRPr="005C7F3C" w:rsidR="005C7F3C">
        <w:rPr>
          <w:rFonts w:ascii="Times New Roman" w:eastAsia="Times New Roman" w:hAnsi="Times New Roman" w:cs="Times New Roman"/>
          <w:sz w:val="24"/>
          <w:szCs w:val="24"/>
        </w:rPr>
        <w:t>«данные изъяты»</w:t>
      </w:r>
      <w:r w:rsidRPr="005C7F3C" w:rsidR="005C7F3C">
        <w:rPr>
          <w:rFonts w:ascii="Times New Roman" w:eastAsia="Times New Roman" w:hAnsi="Times New Roman" w:cs="Times New Roman"/>
          <w:sz w:val="24"/>
          <w:szCs w:val="24"/>
        </w:rPr>
        <w:t xml:space="preserve"> </w:t>
      </w:r>
      <w:r w:rsidRPr="005C7F3C">
        <w:rPr>
          <w:rFonts w:ascii="Times New Roman" w:eastAsia="Times New Roman" w:hAnsi="Times New Roman" w:cs="Times New Roman"/>
          <w:sz w:val="24"/>
          <w:szCs w:val="24"/>
        </w:rPr>
        <w:t xml:space="preserve">рапортом сотрудника ОМВД,  письменными объяснениями </w:t>
      </w:r>
      <w:r w:rsidRPr="005C7F3C">
        <w:rPr>
          <w:rFonts w:ascii="Times New Roman" w:hAnsi="Times New Roman" w:cs="Times New Roman"/>
          <w:sz w:val="24"/>
          <w:szCs w:val="24"/>
        </w:rPr>
        <w:t>Ватуля</w:t>
      </w:r>
      <w:r w:rsidRPr="005C7F3C">
        <w:rPr>
          <w:rFonts w:ascii="Times New Roman" w:hAnsi="Times New Roman" w:cs="Times New Roman"/>
          <w:sz w:val="24"/>
          <w:szCs w:val="24"/>
        </w:rPr>
        <w:t xml:space="preserve"> В.И., а </w:t>
      </w:r>
      <w:r w:rsidRPr="005C7F3C">
        <w:rPr>
          <w:rFonts w:ascii="Times New Roman" w:eastAsia="Times New Roman" w:hAnsi="Times New Roman" w:cs="Times New Roman"/>
          <w:sz w:val="24"/>
          <w:szCs w:val="24"/>
        </w:rPr>
        <w:t>также пояснениями правонарушителя в суде, не отрицающего факт неоплаты штрафа в установленный законодательством срок.</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Лицо, привлеченное к административной ответственности, обязано в добровольном порядке уплатить штраф не позднее 60 дней со дня вступления в силу постановления о наложении административного штрафа, и после истечения данного срока в случае неуплаты штрафа усматривается событие административного правонарушения, предусмотренного ч. 1 ст. 20.25 Кодекса Российской Федерации об административных правонарушениях.</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Исходя из п. 14 Постановления Пленума Верховного Суда Российской Федерации от 24 марта </w:t>
      </w:r>
      <w:smartTag w:uri="urn:schemas-microsoft-com:office:smarttags" w:element="metricconverter">
        <w:smartTagPr>
          <w:attr w:name="ProductID" w:val="2005 г"/>
        </w:smartTagPr>
        <w:r w:rsidRPr="005C7F3C">
          <w:rPr>
            <w:rFonts w:ascii="Times New Roman" w:eastAsia="Times New Roman" w:hAnsi="Times New Roman" w:cs="Times New Roman"/>
            <w:sz w:val="24"/>
            <w:szCs w:val="24"/>
          </w:rPr>
          <w:t>2005 г</w:t>
        </w:r>
      </w:smartTag>
      <w:r w:rsidRPr="005C7F3C">
        <w:rPr>
          <w:rFonts w:ascii="Times New Roman" w:eastAsia="Times New Roman" w:hAnsi="Times New Roman" w:cs="Times New Roman"/>
          <w:sz w:val="24"/>
          <w:szCs w:val="24"/>
        </w:rPr>
        <w:t>. "О некоторых вопросах, возникающих у судов при применении Кодекса Российской Федерации об административных правонарушениях"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 по которым определенная обязанность не была выполнена к определенному правовым актом сроку, начинает течь с</w:t>
      </w:r>
      <w:r w:rsidRPr="005C7F3C">
        <w:rPr>
          <w:rFonts w:ascii="Times New Roman" w:eastAsia="Times New Roman" w:hAnsi="Times New Roman" w:cs="Times New Roman"/>
          <w:sz w:val="24"/>
          <w:szCs w:val="24"/>
        </w:rPr>
        <w:t xml:space="preserve"> момента наступления указанного срока (то есть с 61 дня). </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При назначении вида и размера наказания </w:t>
      </w:r>
      <w:r w:rsidRPr="005C7F3C">
        <w:rPr>
          <w:rFonts w:ascii="Times New Roman" w:eastAsia="Times New Roman" w:hAnsi="Times New Roman" w:cs="Times New Roman"/>
          <w:sz w:val="24"/>
          <w:szCs w:val="24"/>
        </w:rPr>
        <w:t>Ватуле</w:t>
      </w:r>
      <w:r w:rsidRPr="005C7F3C">
        <w:rPr>
          <w:rFonts w:ascii="Times New Roman" w:eastAsia="Times New Roman" w:hAnsi="Times New Roman" w:cs="Times New Roman"/>
          <w:sz w:val="24"/>
          <w:szCs w:val="24"/>
        </w:rPr>
        <w:t xml:space="preserve"> В.И. суд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при отсутствие обстоятельств, отягчающих административную ответственность, считает </w:t>
      </w:r>
      <w:r w:rsidRPr="005C7F3C">
        <w:rPr>
          <w:rFonts w:ascii="Times New Roman" w:eastAsia="Times New Roman" w:hAnsi="Times New Roman" w:cs="Times New Roman"/>
          <w:sz w:val="24"/>
          <w:szCs w:val="24"/>
        </w:rPr>
        <w:t>возможным</w:t>
      </w:r>
      <w:r w:rsidRPr="005C7F3C">
        <w:rPr>
          <w:rFonts w:ascii="Times New Roman" w:eastAsia="Times New Roman" w:hAnsi="Times New Roman" w:cs="Times New Roman"/>
          <w:sz w:val="24"/>
          <w:szCs w:val="24"/>
        </w:rPr>
        <w:t xml:space="preserve"> назначить административное наказание в виде штрафа.</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На основании </w:t>
      </w:r>
      <w:r w:rsidRPr="005C7F3C">
        <w:rPr>
          <w:rFonts w:ascii="Times New Roman" w:eastAsia="Times New Roman" w:hAnsi="Times New Roman" w:cs="Times New Roman"/>
          <w:sz w:val="24"/>
          <w:szCs w:val="24"/>
        </w:rPr>
        <w:t>изложенного</w:t>
      </w:r>
      <w:r w:rsidRPr="005C7F3C">
        <w:rPr>
          <w:rFonts w:ascii="Times New Roman" w:eastAsia="Times New Roman" w:hAnsi="Times New Roman" w:cs="Times New Roman"/>
          <w:sz w:val="24"/>
          <w:szCs w:val="24"/>
        </w:rPr>
        <w:t xml:space="preserve">, руководствуясь ст. 29.10, ст. 29.11 КоАП Российской Федерации, мировой судья, </w:t>
      </w:r>
    </w:p>
    <w:p w:rsidR="005C7F3C" w:rsidP="008652B2">
      <w:pPr>
        <w:pStyle w:val="NoSpacing"/>
        <w:ind w:firstLine="567"/>
        <w:jc w:val="center"/>
        <w:rPr>
          <w:rFonts w:ascii="Times New Roman" w:eastAsia="Times New Roman" w:hAnsi="Times New Roman" w:cs="Times New Roman"/>
          <w:b/>
          <w:sz w:val="24"/>
          <w:szCs w:val="24"/>
        </w:rPr>
      </w:pPr>
    </w:p>
    <w:p w:rsidR="005C7F3C" w:rsidP="008652B2">
      <w:pPr>
        <w:pStyle w:val="NoSpacing"/>
        <w:ind w:firstLine="567"/>
        <w:jc w:val="center"/>
        <w:rPr>
          <w:rFonts w:ascii="Times New Roman" w:eastAsia="Times New Roman" w:hAnsi="Times New Roman" w:cs="Times New Roman"/>
          <w:b/>
          <w:sz w:val="24"/>
          <w:szCs w:val="24"/>
        </w:rPr>
      </w:pPr>
    </w:p>
    <w:p w:rsidR="008652B2" w:rsidRPr="005C7F3C" w:rsidP="008652B2">
      <w:pPr>
        <w:pStyle w:val="NoSpacing"/>
        <w:ind w:firstLine="567"/>
        <w:jc w:val="center"/>
        <w:rPr>
          <w:rFonts w:ascii="Times New Roman" w:eastAsia="Times New Roman" w:hAnsi="Times New Roman" w:cs="Times New Roman"/>
          <w:sz w:val="24"/>
          <w:szCs w:val="24"/>
        </w:rPr>
      </w:pPr>
      <w:r w:rsidRPr="005C7F3C">
        <w:rPr>
          <w:rFonts w:ascii="Times New Roman" w:eastAsia="Times New Roman" w:hAnsi="Times New Roman" w:cs="Times New Roman"/>
          <w:b/>
          <w:sz w:val="24"/>
          <w:szCs w:val="24"/>
        </w:rPr>
        <w:t>П</w:t>
      </w:r>
      <w:r w:rsidRPr="005C7F3C">
        <w:rPr>
          <w:rFonts w:ascii="Times New Roman" w:eastAsia="Times New Roman" w:hAnsi="Times New Roman" w:cs="Times New Roman"/>
          <w:b/>
          <w:sz w:val="24"/>
          <w:szCs w:val="24"/>
        </w:rPr>
        <w:t xml:space="preserve"> О С Т А Н О В И Л:</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Признать </w:t>
      </w:r>
      <w:r w:rsidRPr="005C7F3C">
        <w:rPr>
          <w:rFonts w:ascii="Times New Roman" w:eastAsia="Times New Roman" w:hAnsi="Times New Roman" w:cs="Times New Roman"/>
          <w:b/>
          <w:sz w:val="24"/>
          <w:szCs w:val="24"/>
        </w:rPr>
        <w:t>Ватуля</w:t>
      </w:r>
      <w:r w:rsidRPr="005C7F3C">
        <w:rPr>
          <w:rFonts w:ascii="Times New Roman" w:eastAsia="Times New Roman" w:hAnsi="Times New Roman" w:cs="Times New Roman"/>
          <w:b/>
          <w:sz w:val="24"/>
          <w:szCs w:val="24"/>
        </w:rPr>
        <w:t xml:space="preserve"> Валерия Игоревича</w:t>
      </w:r>
      <w:r w:rsidRPr="005C7F3C">
        <w:rPr>
          <w:rFonts w:ascii="Times New Roman" w:hAnsi="Times New Roman" w:cs="Times New Roman"/>
          <w:sz w:val="24"/>
          <w:szCs w:val="24"/>
        </w:rPr>
        <w:t xml:space="preserve"> </w:t>
      </w:r>
      <w:r w:rsidRPr="005C7F3C">
        <w:rPr>
          <w:rFonts w:ascii="Times New Roman" w:eastAsia="Times New Roman" w:hAnsi="Times New Roman" w:cs="Times New Roman"/>
          <w:sz w:val="24"/>
          <w:szCs w:val="24"/>
        </w:rPr>
        <w:t xml:space="preserve"> виновным в совершении административного правонарушения, предусмотренного ч. 1 ст. 20.25 КоАП Российской Федерации, и назначить ему наказание в виде административного штрафа в размере 1200  (одна тысяча двести) руб.</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Расчётный счет </w:t>
      </w:r>
      <w:r w:rsidRPr="005C7F3C">
        <w:rPr>
          <w:rFonts w:ascii="Times New Roman" w:eastAsia="Times New Roman" w:hAnsi="Times New Roman" w:cs="Times New Roman"/>
          <w:sz w:val="24"/>
          <w:szCs w:val="24"/>
          <w:lang w:val="uk-UA"/>
        </w:rPr>
        <w:t>40101810335100010001</w:t>
      </w:r>
      <w:r w:rsidRPr="005C7F3C">
        <w:rPr>
          <w:rFonts w:ascii="Times New Roman" w:eastAsia="Times New Roman" w:hAnsi="Times New Roman" w:cs="Times New Roman"/>
          <w:sz w:val="24"/>
          <w:szCs w:val="24"/>
        </w:rPr>
        <w:t>, Получатель УФК по Республике Крым (ОМВД России по г. Евпатории), Банк получателя Отделение Республики Крым ЦБ РФ, БИК 043510001,  ИНН 9110000105, КПП 911001001, ОКТМО 35712000, КБК 18811643000016000140, идентификатор 18880491180002547221, назначение платежа административный штраф.</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Квитанцию об уплате штрафа следует предъявить в канцелярию мирового судьи.</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 xml:space="preserve">В случае неуплаты штрафа в срок и </w:t>
      </w:r>
      <w:r w:rsidRPr="005C7F3C">
        <w:rPr>
          <w:rFonts w:ascii="Times New Roman" w:eastAsia="Times New Roman" w:hAnsi="Times New Roman" w:cs="Times New Roman"/>
          <w:sz w:val="24"/>
          <w:szCs w:val="24"/>
        </w:rPr>
        <w:t>не предъявлении</w:t>
      </w:r>
      <w:r w:rsidRPr="005C7F3C">
        <w:rPr>
          <w:rFonts w:ascii="Times New Roman" w:eastAsia="Times New Roman" w:hAnsi="Times New Roman" w:cs="Times New Roman"/>
          <w:sz w:val="24"/>
          <w:szCs w:val="24"/>
        </w:rPr>
        <w:t xml:space="preserve"> квитанции, постановление будет направлено для принудительного исполнения.</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(городской округ Евпатория) в течение 10 суток со дня вручения или получения копии постановления.</w:t>
      </w:r>
    </w:p>
    <w:p w:rsidR="008652B2" w:rsidRPr="005C7F3C" w:rsidP="008652B2">
      <w:pPr>
        <w:pStyle w:val="NoSpacing"/>
        <w:ind w:firstLine="567"/>
        <w:jc w:val="both"/>
        <w:rPr>
          <w:rFonts w:ascii="Times New Roman" w:eastAsia="Times New Roman" w:hAnsi="Times New Roman" w:cs="Times New Roman"/>
          <w:sz w:val="24"/>
          <w:szCs w:val="24"/>
        </w:rPr>
      </w:pPr>
      <w:r w:rsidRPr="005C7F3C">
        <w:rPr>
          <w:rFonts w:ascii="Times New Roman" w:eastAsia="Times New Roman" w:hAnsi="Times New Roman" w:cs="Times New Roman"/>
          <w:sz w:val="24"/>
          <w:szCs w:val="24"/>
        </w:rPr>
        <w:tab/>
      </w:r>
    </w:p>
    <w:p w:rsidR="008652B2" w:rsidRPr="005C7F3C" w:rsidP="008652B2">
      <w:pPr>
        <w:pStyle w:val="NoSpacing"/>
        <w:ind w:firstLine="567"/>
        <w:jc w:val="both"/>
        <w:rPr>
          <w:rFonts w:ascii="Times New Roman" w:eastAsia="Times New Roman" w:hAnsi="Times New Roman" w:cs="Times New Roman"/>
          <w:sz w:val="24"/>
          <w:szCs w:val="24"/>
        </w:rPr>
      </w:pPr>
    </w:p>
    <w:p w:rsidR="005C7F3C" w:rsidRPr="005C7F3C" w:rsidP="005C7F3C">
      <w:pPr>
        <w:spacing w:after="0" w:line="240" w:lineRule="auto"/>
        <w:ind w:right="-185" w:firstLine="709"/>
        <w:jc w:val="both"/>
        <w:rPr>
          <w:rFonts w:ascii="Times New Roman" w:eastAsia="Times New Roman" w:hAnsi="Times New Roman" w:cs="Times New Roman"/>
          <w:b/>
          <w:color w:val="000000"/>
          <w:sz w:val="24"/>
          <w:szCs w:val="24"/>
        </w:rPr>
      </w:pPr>
      <w:r w:rsidRPr="005C7F3C">
        <w:rPr>
          <w:rFonts w:ascii="Times New Roman" w:eastAsia="Times New Roman" w:hAnsi="Times New Roman" w:cs="Times New Roman"/>
          <w:b/>
          <w:color w:val="000000"/>
          <w:sz w:val="24"/>
          <w:szCs w:val="24"/>
        </w:rPr>
        <w:t xml:space="preserve">Мировой судья </w:t>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t>/подпись/</w:t>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t xml:space="preserve">Е.Г. </w:t>
      </w:r>
      <w:r w:rsidRPr="005C7F3C">
        <w:rPr>
          <w:rFonts w:ascii="Times New Roman" w:eastAsia="Times New Roman" w:hAnsi="Times New Roman" w:cs="Times New Roman"/>
          <w:b/>
          <w:color w:val="000000"/>
          <w:sz w:val="24"/>
          <w:szCs w:val="24"/>
        </w:rPr>
        <w:t>Кунцова</w:t>
      </w:r>
    </w:p>
    <w:p w:rsidR="005C7F3C" w:rsidRPr="005C7F3C" w:rsidP="005C7F3C">
      <w:pPr>
        <w:spacing w:after="0" w:line="240" w:lineRule="auto"/>
        <w:ind w:right="-185" w:firstLine="709"/>
        <w:jc w:val="both"/>
        <w:rPr>
          <w:rFonts w:ascii="Times New Roman" w:eastAsia="Times New Roman" w:hAnsi="Times New Roman" w:cs="Times New Roman"/>
          <w:b/>
          <w:color w:val="000000"/>
          <w:sz w:val="24"/>
          <w:szCs w:val="24"/>
        </w:rPr>
      </w:pPr>
      <w:r w:rsidRPr="005C7F3C">
        <w:rPr>
          <w:rFonts w:ascii="Times New Roman" w:eastAsia="Times New Roman" w:hAnsi="Times New Roman" w:cs="Times New Roman"/>
          <w:b/>
          <w:color w:val="000000"/>
          <w:sz w:val="24"/>
          <w:szCs w:val="24"/>
        </w:rPr>
        <w:t>Согласовано.</w:t>
      </w:r>
    </w:p>
    <w:p w:rsidR="005C7F3C" w:rsidRPr="005C7F3C" w:rsidP="005C7F3C">
      <w:pPr>
        <w:spacing w:after="0" w:line="240" w:lineRule="auto"/>
        <w:ind w:right="-185" w:firstLine="709"/>
        <w:jc w:val="both"/>
        <w:rPr>
          <w:rFonts w:ascii="Times New Roman" w:hAnsi="Times New Roman" w:eastAsiaTheme="minorHAnsi" w:cs="Times New Roman"/>
          <w:sz w:val="24"/>
          <w:szCs w:val="24"/>
          <w:lang w:eastAsia="en-US"/>
        </w:rPr>
      </w:pPr>
      <w:r w:rsidRPr="005C7F3C">
        <w:rPr>
          <w:rFonts w:ascii="Times New Roman" w:eastAsia="Times New Roman" w:hAnsi="Times New Roman" w:cs="Times New Roman"/>
          <w:b/>
          <w:color w:val="000000"/>
          <w:sz w:val="24"/>
          <w:szCs w:val="24"/>
        </w:rPr>
        <w:t>Мировой судья</w:t>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r>
      <w:r w:rsidRPr="005C7F3C">
        <w:rPr>
          <w:rFonts w:ascii="Times New Roman" w:eastAsia="Times New Roman" w:hAnsi="Times New Roman" w:cs="Times New Roman"/>
          <w:b/>
          <w:color w:val="000000"/>
          <w:sz w:val="24"/>
          <w:szCs w:val="24"/>
        </w:rPr>
        <w:tab/>
        <w:t xml:space="preserve">                Е.Г. </w:t>
      </w:r>
      <w:r w:rsidRPr="005C7F3C">
        <w:rPr>
          <w:rFonts w:ascii="Times New Roman" w:eastAsia="Times New Roman" w:hAnsi="Times New Roman" w:cs="Times New Roman"/>
          <w:b/>
          <w:color w:val="000000"/>
          <w:sz w:val="24"/>
          <w:szCs w:val="24"/>
        </w:rPr>
        <w:t>Кунцова</w:t>
      </w:r>
    </w:p>
    <w:p w:rsidR="005C7F3C" w:rsidRPr="005C7F3C" w:rsidP="005C7F3C">
      <w:pPr>
        <w:widowControl w:val="0"/>
        <w:suppressAutoHyphens/>
        <w:spacing w:after="0" w:line="240" w:lineRule="atLeast"/>
        <w:ind w:firstLine="720"/>
        <w:rPr>
          <w:rFonts w:ascii="Times New Roman" w:eastAsia="Tahoma" w:hAnsi="Times New Roman" w:cs="Times New Roman"/>
          <w:b/>
          <w:sz w:val="24"/>
          <w:szCs w:val="24"/>
          <w:lang w:eastAsia="zh-CN"/>
        </w:rPr>
      </w:pPr>
    </w:p>
    <w:p w:rsidR="005C7F3C" w:rsidRPr="005C7F3C" w:rsidP="005C7F3C">
      <w:pPr>
        <w:widowControl w:val="0"/>
        <w:suppressAutoHyphens/>
        <w:spacing w:after="0" w:line="240" w:lineRule="atLeast"/>
        <w:ind w:firstLine="720"/>
        <w:rPr>
          <w:rFonts w:ascii="Times New Roman" w:eastAsia="Tahoma" w:hAnsi="Times New Roman" w:cs="Times New Roman"/>
          <w:b/>
          <w:sz w:val="24"/>
          <w:szCs w:val="24"/>
          <w:lang w:eastAsia="zh-CN"/>
        </w:rPr>
      </w:pPr>
    </w:p>
    <w:p w:rsidR="0059622F" w:rsidRPr="005C7F3C">
      <w:pPr>
        <w:rPr>
          <w:rFonts w:ascii="Times New Roman" w:hAnsi="Times New Roman" w:cs="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61"/>
    <w:rsid w:val="000055CD"/>
    <w:rsid w:val="00461F4D"/>
    <w:rsid w:val="0059622F"/>
    <w:rsid w:val="005C7F3C"/>
    <w:rsid w:val="00603F14"/>
    <w:rsid w:val="008652B2"/>
    <w:rsid w:val="00941154"/>
    <w:rsid w:val="00B5406C"/>
    <w:rsid w:val="00D053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B2"/>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2B2"/>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0055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055CD"/>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