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AC6" w:rsidRPr="00DE50BC" w:rsidP="00A22E26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5-41-</w:t>
      </w:r>
      <w:r w:rsidR="00431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/2020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        </w:t>
      </w:r>
      <w:r w:rsidRPr="00DE50BC" w:rsidR="0054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Евпатория, пр. Ленина 51/50</w:t>
      </w:r>
    </w:p>
    <w:p w:rsidR="00542A59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DE50BC" w:rsidR="0065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Кунцова Е.Г.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Римавичюса</w:t>
      </w:r>
      <w:r>
        <w:rPr>
          <w:rFonts w:ascii="Times New Roman" w:hAnsi="Times New Roman" w:cs="Times New Roman"/>
          <w:sz w:val="24"/>
          <w:szCs w:val="24"/>
        </w:rPr>
        <w:t xml:space="preserve"> Ивана Владимировича</w:t>
      </w:r>
      <w:r w:rsidRPr="00DE50BC">
        <w:rPr>
          <w:rFonts w:ascii="Times New Roman" w:hAnsi="Times New Roman" w:cs="Times New Roman"/>
          <w:sz w:val="24"/>
          <w:szCs w:val="24"/>
        </w:rPr>
        <w:t>,</w:t>
      </w:r>
      <w:r w:rsidR="00C3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E50BC">
        <w:rPr>
          <w:rFonts w:ascii="Times New Roman" w:hAnsi="Times New Roman" w:cs="Times New Roman"/>
          <w:sz w:val="24"/>
          <w:szCs w:val="24"/>
        </w:rPr>
        <w:t>по ст. 6.9.1 КоАП РФ,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3AC6" w:rsidRPr="00DE50BC" w:rsidP="00A22E26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00 часов 01 минут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Римавичюс И.В.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возложенной на него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036E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4036E0">
        <w:rPr>
          <w:rFonts w:ascii="Times New Roman" w:eastAsia="Calibri" w:hAnsi="Times New Roman" w:cs="Times New Roman"/>
          <w:sz w:val="24"/>
          <w:szCs w:val="24"/>
        </w:rPr>
        <w:t>и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 мирового судьи судебного участка № 42 Евпаторийского судебного района  (городской округ Евпатория) Республики Крым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по делу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со дня вступления постановления в законную силу </w:t>
      </w:r>
      <w:r w:rsidR="005B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врачу-наркологу для диагностики и, при наличии медицинских показаний прохождения профилактических мероприятий, лечения от наркомании и медицинскую реабилитацию в связи с потреблением наркотических средств без назначения врача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</w:t>
      </w:r>
      <w:r w:rsidRPr="00DE50BC"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овершил административное правонарушение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предусмотренное ст. 6.9.1 КоАП РФ</w:t>
      </w:r>
      <w:r w:rsidRPr="00DE50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6E0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Римавичюс И.В.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совершении административного правонарушения признал полностью, подтвердил обстояте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изложенные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B6" w:rsidRPr="00DE50BC" w:rsidP="00A22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Римавичюс И.В.</w:t>
      </w:r>
      <w:r w:rsidRPr="00DE50BC"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предусмотренного ст. 6.9.1 КоАП РФ, то есть </w:t>
      </w:r>
      <w:r w:rsidRPr="00DE50BC">
        <w:rPr>
          <w:rFonts w:ascii="Times New Roman" w:hAnsi="Times New Roman" w:cs="Times New Roman"/>
          <w:sz w:val="24"/>
          <w:szCs w:val="24"/>
        </w:rPr>
        <w:t xml:space="preserve">уклонение от лечения от </w:t>
      </w:r>
      <w:r w:rsidRPr="00DE50BC">
        <w:rPr>
          <w:rFonts w:ascii="Times New Roman" w:hAnsi="Times New Roman" w:cs="Times New Roman"/>
          <w:sz w:val="24"/>
          <w:szCs w:val="24"/>
        </w:rPr>
        <w:t>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</w:t>
      </w:r>
      <w:r w:rsidRPr="00DE50BC">
        <w:rPr>
          <w:rFonts w:ascii="Times New Roman" w:hAnsi="Times New Roman" w:cs="Times New Roman"/>
          <w:sz w:val="24"/>
          <w:szCs w:val="24"/>
        </w:rPr>
        <w:t xml:space="preserve">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примечанием к ст. 6.9.1 КоАП лицо считается уклоняющимся от прохождения диагностики, профилактических мероприятий, </w:t>
      </w:r>
      <w:r w:rsidRPr="00DE50BC">
        <w:rPr>
          <w:rFonts w:ascii="Times New Roman" w:eastAsia="Calibri" w:hAnsi="Times New Roman" w:cs="Times New Roman"/>
          <w:sz w:val="24"/>
          <w:szCs w:val="24"/>
        </w:rPr>
        <w:t>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</w:t>
      </w:r>
      <w:r w:rsidRPr="00DE50BC">
        <w:rPr>
          <w:rFonts w:ascii="Times New Roman" w:eastAsia="Calibri" w:hAnsi="Times New Roman" w:cs="Times New Roman"/>
          <w:sz w:val="24"/>
          <w:szCs w:val="24"/>
        </w:rPr>
        <w:t>ьной реабилитации, либо не выполнило более двух раз предписания лечащего врача.</w:t>
      </w:r>
    </w:p>
    <w:p w:rsidR="00B93AC6" w:rsidRPr="00DE50BC" w:rsidP="00A22E26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Римавичюс</w:t>
      </w:r>
      <w:r w:rsidR="001348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признательными показаниям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34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Римавичюса</w:t>
      </w:r>
      <w:r w:rsidR="0013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данны</w:t>
      </w:r>
      <w:r w:rsidRPr="00DE50BC" w:rsidR="00EC63B6">
        <w:rPr>
          <w:rFonts w:ascii="Times New Roman" w:eastAsia="Calibri" w:hAnsi="Times New Roman" w:cs="Times New Roman"/>
          <w:sz w:val="24"/>
          <w:szCs w:val="24"/>
        </w:rPr>
        <w:t>ми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им в суде,</w:t>
      </w:r>
      <w:r w:rsidR="00AF2DF3">
        <w:rPr>
          <w:rFonts w:ascii="Times New Roman" w:eastAsia="Calibri" w:hAnsi="Times New Roman" w:cs="Times New Roman"/>
          <w:sz w:val="24"/>
          <w:szCs w:val="24"/>
        </w:rPr>
        <w:t xml:space="preserve"> его письменными объяснениями от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E50BC"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 42 Евпаторийского судебного района  (городской округ Е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впатория)  Республики Крым от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 по делу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>вступивш</w:t>
      </w:r>
      <w:r w:rsidR="00C320A9">
        <w:rPr>
          <w:rFonts w:ascii="Times New Roman" w:eastAsia="Calibri" w:hAnsi="Times New Roman" w:cs="Times New Roman"/>
          <w:sz w:val="24"/>
          <w:szCs w:val="24"/>
        </w:rPr>
        <w:t>и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м в законную силу </w:t>
      </w:r>
      <w:r w:rsidR="0013489C">
        <w:rPr>
          <w:rFonts w:ascii="Times New Roman" w:eastAsia="Calibri" w:hAnsi="Times New Roman" w:cs="Times New Roman"/>
          <w:sz w:val="24"/>
          <w:szCs w:val="24"/>
        </w:rPr>
        <w:t>09.10.2020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,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34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Римавичюса И.В.</w:t>
      </w:r>
      <w:r w:rsidRPr="00DE50BC"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возложена обязанность обратиться к врачу наркологу для диагностики и при наличии медицинских показа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ний</w:t>
      </w:r>
      <w:r w:rsidRPr="00DE50BC">
        <w:rPr>
          <w:rFonts w:ascii="Times New Roman" w:eastAsia="Calibri" w:hAnsi="Times New Roman" w:cs="Times New Roman"/>
          <w:sz w:val="24"/>
          <w:szCs w:val="24"/>
        </w:rPr>
        <w:t>, пройти профилактические мероприятия, лечение от наркомании в с</w:t>
      </w:r>
      <w:r w:rsidRPr="00DE50BC">
        <w:rPr>
          <w:rFonts w:ascii="Times New Roman" w:eastAsia="Calibri" w:hAnsi="Times New Roman" w:cs="Times New Roman"/>
          <w:sz w:val="24"/>
          <w:szCs w:val="24"/>
        </w:rPr>
        <w:t>вязи с потреблением наркотических средств без назначения врача, сообщени</w:t>
      </w:r>
      <w:r w:rsidR="0065314E">
        <w:rPr>
          <w:rFonts w:ascii="Times New Roman" w:eastAsia="Calibri" w:hAnsi="Times New Roman" w:cs="Times New Roman"/>
          <w:sz w:val="24"/>
          <w:szCs w:val="24"/>
        </w:rPr>
        <w:t>ем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глав</w:t>
      </w:r>
      <w:r w:rsidRPr="00DE50BC" w:rsidR="00F26F0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врача ГБУЗ РК «Евпаторийский психон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еврологический диспансер» от </w:t>
      </w:r>
      <w:r w:rsidR="0065314E">
        <w:rPr>
          <w:rFonts w:ascii="Times New Roman" w:eastAsia="Calibri" w:hAnsi="Times New Roman" w:cs="Times New Roman"/>
          <w:sz w:val="24"/>
          <w:szCs w:val="24"/>
        </w:rPr>
        <w:t>29.10.2020</w:t>
      </w:r>
      <w:r w:rsidR="00037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0A9">
        <w:rPr>
          <w:rFonts w:ascii="Times New Roman" w:eastAsia="Calibri" w:hAnsi="Times New Roman" w:cs="Times New Roman"/>
          <w:sz w:val="24"/>
          <w:szCs w:val="24"/>
        </w:rPr>
        <w:t>г</w:t>
      </w:r>
      <w:r w:rsidRPr="00DE50BC" w:rsidR="00F26F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собой, нахожу их </w:t>
      </w:r>
      <w:r w:rsidRPr="00DE50BC">
        <w:rPr>
          <w:rFonts w:ascii="Times New Roman" w:eastAsia="Calibri" w:hAnsi="Times New Roman" w:cs="Times New Roman"/>
          <w:sz w:val="24"/>
          <w:szCs w:val="24"/>
        </w:rPr>
        <w:t>относимыми, допустимыми, достоверными и достаточными для разрешения дела.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DE50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основанные  на принципах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считает необходимым назначить наказание в виде административного штрафа в размере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ст. 6.9.1, 29.9 29.10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мировой судья 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Римавичюс Ивана Владимировича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ст. 6.9.1 Кодекса Российской Федерации об административных правонарушениях и назначить ему наказание в виде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размере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33FBB" w:rsidRPr="00DE50BC" w:rsidP="00A22E2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E50BC">
        <w:rPr>
          <w:rFonts w:ascii="Times New Roman" w:hAnsi="Times New Roman"/>
          <w:sz w:val="24"/>
          <w:szCs w:val="24"/>
        </w:rPr>
        <w:t>Админис</w:t>
      </w:r>
      <w:r w:rsidRPr="00DE50BC">
        <w:rPr>
          <w:rFonts w:ascii="Times New Roman" w:hAnsi="Times New Roman"/>
          <w:sz w:val="24"/>
          <w:szCs w:val="24"/>
        </w:rPr>
        <w:t xml:space="preserve">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л/с </w:t>
      </w:r>
      <w:r w:rsidRPr="00DE50BC">
        <w:rPr>
          <w:rFonts w:ascii="Times New Roman" w:hAnsi="Times New Roman"/>
          <w:sz w:val="24"/>
          <w:szCs w:val="24"/>
        </w:rPr>
        <w:t>04752203230</w:t>
      </w:r>
      <w:r w:rsidRPr="00DE50BC">
        <w:rPr>
          <w:rFonts w:ascii="Times New Roman" w:hAnsi="Times New Roman"/>
          <w:sz w:val="24"/>
          <w:szCs w:val="24"/>
          <w:lang w:eastAsia="ru-RU"/>
        </w:rPr>
        <w:t>); ИНН:</w:t>
      </w:r>
      <w:r w:rsidRPr="00DE50BC">
        <w:rPr>
          <w:rFonts w:ascii="Times New Roman" w:hAnsi="Times New Roman"/>
          <w:sz w:val="24"/>
          <w:szCs w:val="24"/>
        </w:rPr>
        <w:t>9102013284;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DE50BC">
        <w:rPr>
          <w:rFonts w:ascii="Times New Roman" w:hAnsi="Times New Roman"/>
          <w:sz w:val="24"/>
          <w:szCs w:val="24"/>
        </w:rPr>
        <w:t xml:space="preserve">910201001; </w:t>
      </w:r>
      <w:r w:rsidRPr="00DE50BC">
        <w:rPr>
          <w:rFonts w:ascii="Times New Roman" w:hAnsi="Times New Roman"/>
          <w:sz w:val="24"/>
          <w:szCs w:val="24"/>
          <w:lang w:eastAsia="ru-RU"/>
        </w:rPr>
        <w:t>Бан</w:t>
      </w:r>
      <w:r w:rsidRPr="00DE50BC">
        <w:rPr>
          <w:rFonts w:ascii="Times New Roman" w:hAnsi="Times New Roman"/>
          <w:sz w:val="24"/>
          <w:szCs w:val="24"/>
          <w:lang w:eastAsia="ru-RU"/>
        </w:rPr>
        <w:t>к получателя: Отделение по Республике Крым Южного главного управления ЦБРФ БИК:043510001; Счет: 40101810335100010001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ОКТМО: 35712000; 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КБК: </w:t>
      </w:r>
      <w:r w:rsidRPr="00DE50BC">
        <w:rPr>
          <w:rFonts w:ascii="Times New Roman" w:hAnsi="Times New Roman"/>
          <w:sz w:val="24"/>
          <w:szCs w:val="24"/>
        </w:rPr>
        <w:t>82811601063010091140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DE50BC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0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г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. Симферополь, ул. Набережная </w:t>
      </w:r>
      <w:r w:rsidRPr="00DE50BC">
        <w:rPr>
          <w:rFonts w:ascii="Times New Roman" w:hAnsi="Times New Roman"/>
          <w:sz w:val="24"/>
          <w:szCs w:val="24"/>
          <w:lang w:eastAsia="ru-RU"/>
        </w:rPr>
        <w:t>им.60-летия СССР, 28.</w:t>
      </w:r>
      <w:r w:rsidRPr="00DE50BC">
        <w:rPr>
          <w:rFonts w:ascii="Times New Roman" w:hAnsi="Times New Roman"/>
          <w:sz w:val="24"/>
          <w:szCs w:val="24"/>
        </w:rPr>
        <w:t xml:space="preserve">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B93AC6" w:rsidRPr="00DE50BC" w:rsidP="00A22E2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установленный срок является основанием для привлечения к административной ответственности, предусмотренной в части 1 ст.20.25 КоАП РФ.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может быть обжаловано в течение 10 суток в порядке, предусмотренном ст. 30.2 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93AC6" w:rsidP="00A22E2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</w:t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</w:t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          </w:t>
      </w:r>
      <w:r w:rsidRPr="00DE50BC" w:rsidR="0095234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Е.Г. Кунцова</w:t>
      </w: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/>
    <w:sectPr w:rsidSect="00DE50BC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C"/>
    <w:rsid w:val="00015008"/>
    <w:rsid w:val="00037B97"/>
    <w:rsid w:val="0013489C"/>
    <w:rsid w:val="003B6D19"/>
    <w:rsid w:val="004036E0"/>
    <w:rsid w:val="00431353"/>
    <w:rsid w:val="00461F4D"/>
    <w:rsid w:val="00533FBB"/>
    <w:rsid w:val="00542A59"/>
    <w:rsid w:val="00575105"/>
    <w:rsid w:val="00575594"/>
    <w:rsid w:val="005B5FFE"/>
    <w:rsid w:val="00606A58"/>
    <w:rsid w:val="00652533"/>
    <w:rsid w:val="0065314E"/>
    <w:rsid w:val="0089614B"/>
    <w:rsid w:val="00952348"/>
    <w:rsid w:val="0097684C"/>
    <w:rsid w:val="00A22E26"/>
    <w:rsid w:val="00A2589E"/>
    <w:rsid w:val="00AC3793"/>
    <w:rsid w:val="00AF2DF3"/>
    <w:rsid w:val="00B5406C"/>
    <w:rsid w:val="00B93AC6"/>
    <w:rsid w:val="00C320A9"/>
    <w:rsid w:val="00DE50BC"/>
    <w:rsid w:val="00E64192"/>
    <w:rsid w:val="00EC63B6"/>
    <w:rsid w:val="00F06161"/>
    <w:rsid w:val="00F26F0C"/>
    <w:rsid w:val="00F746AC"/>
    <w:rsid w:val="00F83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