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pPr>
        <w:spacing w:before="0" w:after="0" w:line="240" w:lineRule="auto"/>
        <w:ind w:left="0" w:right="0" w:firstLine="0"/>
        <w:jc w:val="right"/>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Дело № 5-41-382/2022</w:t>
      </w:r>
    </w:p>
    <w:p>
      <w:pPr>
        <w:spacing w:before="0" w:after="0" w:line="240" w:lineRule="auto"/>
        <w:ind w:left="0" w:right="0" w:firstLine="0"/>
        <w:jc w:val="center"/>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ПОСТАНОВЛЕНИЕ</w:t>
      </w:r>
    </w:p>
    <w:p>
      <w:pPr>
        <w:spacing w:before="0" w:after="0" w:line="240" w:lineRule="auto"/>
        <w:ind w:left="0" w:right="0" w:firstLine="708"/>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29 </w:t>
      </w:r>
      <w:r>
        <w:rPr>
          <w:rFonts w:ascii="Times New Roman" w:eastAsia="Times New Roman" w:hAnsi="Times New Roman" w:cs="Times New Roman"/>
          <w:color w:val="auto"/>
          <w:spacing w:val="0"/>
          <w:position w:val="0"/>
          <w:sz w:val="26"/>
          <w:shd w:val="clear" w:color="auto" w:fill="auto"/>
        </w:rPr>
        <w:t xml:space="preserve">сентября 2022                                                                              г. Евпатория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Мировой судья судебного участка № 41 Евпаторийского судебного района (городской округ Евпатория) Республики Крым Кунцова Елена Григорьевна, рассмотрев административный материл в отношении:</w:t>
      </w:r>
    </w:p>
    <w:p>
      <w:pPr>
        <w:spacing w:before="0" w:after="0" w:line="240" w:lineRule="auto"/>
        <w:ind w:left="0" w:right="0" w:firstLine="709"/>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Токунова Анатолия Викторовича,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 ч.4 ст. 12.15 КоАП Российской Федерации,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УСТАНОВИЛ:</w:t>
      </w: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"данные изъяты", </w:t>
      </w:r>
      <w:r>
        <w:rPr>
          <w:rFonts w:ascii="Times New Roman" w:eastAsia="Times New Roman" w:hAnsi="Times New Roman" w:cs="Times New Roman"/>
          <w:color w:val="auto"/>
          <w:spacing w:val="0"/>
          <w:position w:val="0"/>
          <w:sz w:val="26"/>
          <w:shd w:val="clear" w:color="auto" w:fill="auto"/>
        </w:rPr>
        <w:t xml:space="preserve">.,  на автомобильной дороге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напротив  а. Тугургой </w:t>
      </w:r>
      <w:r>
        <w:rPr>
          <w:rFonts w:ascii="Times New Roman" w:eastAsia="Times New Roman" w:hAnsi="Times New Roman" w:cs="Times New Roman"/>
          <w:color w:val="FF0000"/>
          <w:spacing w:val="0"/>
          <w:position w:val="0"/>
          <w:sz w:val="26"/>
          <w:shd w:val="clear" w:color="auto" w:fill="auto"/>
        </w:rPr>
        <w:t>водитель</w:t>
      </w:r>
      <w:r>
        <w:rPr>
          <w:rFonts w:ascii="Times New Roman" w:eastAsia="Times New Roman" w:hAnsi="Times New Roman" w:cs="Times New Roman"/>
          <w:color w:val="auto"/>
          <w:spacing w:val="0"/>
          <w:position w:val="0"/>
          <w:sz w:val="26"/>
          <w:shd w:val="clear" w:color="auto" w:fill="auto"/>
        </w:rPr>
        <w:t xml:space="preserve"> Токунов А.В. управляя, принадлежащим ему, транспортным средством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 xml:space="preserve">при выполнении поворота налево выехал на полосу, предназначенную для встречного движения, нарушив правила пункта 1.3 и 8.6  ПДД РФ, чем </w:t>
      </w:r>
      <w:r>
        <w:rPr>
          <w:rFonts w:ascii="Times New Roman" w:eastAsia="Times New Roman" w:hAnsi="Times New Roman" w:cs="Times New Roman"/>
          <w:color w:val="000000"/>
          <w:spacing w:val="0"/>
          <w:position w:val="0"/>
          <w:sz w:val="26"/>
          <w:shd w:val="clear" w:color="auto" w:fill="FFFFFF"/>
        </w:rPr>
        <w:t>совершил правонарушение, ответственность за которое предусмотрена ч. 4 ст.12.15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суде  Токунов А.В. вину признал, раскаялся, не отрицал обстоятельств указанных в протоколе об административном правонарушении. Просил назначить минимальное наказание.</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auto"/>
        </w:rPr>
        <w:t xml:space="preserve">Выслушав лицо, исследовав материалы дела, мировой судья приходит к выводу о наличии в действиях Токунова А.В. состава правонарушения, предусмотренного ч.4 ст. 12.15 КоАП РФ, то есть </w:t>
      </w:r>
      <w:r>
        <w:rPr>
          <w:rFonts w:ascii="Times New Roman" w:eastAsia="Times New Roman" w:hAnsi="Times New Roman" w:cs="Times New Roman"/>
          <w:color w:val="auto"/>
          <w:spacing w:val="0"/>
          <w:position w:val="0"/>
          <w:sz w:val="26"/>
          <w:shd w:val="clear" w:color="auto" w:fill="FFFFFF"/>
        </w:rPr>
        <w:t>выезд в нарушение</w:t>
      </w:r>
      <w:r>
        <w:rPr>
          <w:rFonts w:ascii="Times New Roman" w:eastAsia="Times New Roman" w:hAnsi="Times New Roman" w:cs="Times New Roman"/>
          <w:color w:val="auto"/>
          <w:spacing w:val="0"/>
          <w:position w:val="0"/>
          <w:sz w:val="26"/>
          <w:shd w:val="clear" w:color="auto" w:fill="FFFFFF"/>
        </w:rPr>
        <w:t> </w:t>
      </w:r>
      <w:hyperlink r:id="rId4" w:history="1">
        <w:r>
          <w:rPr>
            <w:rFonts w:ascii="Times New Roman" w:eastAsia="Times New Roman" w:hAnsi="Times New Roman" w:cs="Times New Roman"/>
            <w:color w:val="0000FF"/>
            <w:spacing w:val="0"/>
            <w:position w:val="0"/>
            <w:sz w:val="26"/>
            <w:u w:val="single"/>
            <w:shd w:val="clear" w:color="auto" w:fill="FFFFFF"/>
          </w:rPr>
          <w:t>Правил</w:t>
        </w:r>
      </w:hyperlink>
      <w:r>
        <w:rPr>
          <w:rFonts w:ascii="Times New Roman" w:eastAsia="Times New Roman" w:hAnsi="Times New Roman" w:cs="Times New Roman"/>
          <w:color w:val="auto"/>
          <w:spacing w:val="0"/>
          <w:position w:val="0"/>
          <w:sz w:val="26"/>
          <w:shd w:val="clear" w:color="auto" w:fill="FFFFFF"/>
        </w:rPr>
        <w:t> </w:t>
      </w:r>
      <w:r>
        <w:rPr>
          <w:rFonts w:ascii="Times New Roman" w:eastAsia="Times New Roman" w:hAnsi="Times New Roman" w:cs="Times New Roman"/>
          <w:color w:val="auto"/>
          <w:spacing w:val="0"/>
          <w:position w:val="0"/>
          <w:sz w:val="26"/>
          <w:shd w:val="clear" w:color="auto" w:fill="FFFFFF"/>
        </w:rPr>
        <w:t>дорожного движения на полосу, предназначенную для встречного движения, за исключением случаев, предусмотренных</w:t>
      </w:r>
      <w:r>
        <w:rPr>
          <w:rFonts w:ascii="Times New Roman" w:eastAsia="Times New Roman" w:hAnsi="Times New Roman" w:cs="Times New Roman"/>
          <w:color w:val="auto"/>
          <w:spacing w:val="0"/>
          <w:position w:val="0"/>
          <w:sz w:val="26"/>
          <w:shd w:val="clear" w:color="auto" w:fill="FFFFFF"/>
        </w:rPr>
        <w:t> </w:t>
      </w:r>
      <w:hyperlink r:id="rId5" w:history="1">
        <w:r>
          <w:rPr>
            <w:rFonts w:ascii="Times New Roman" w:eastAsia="Times New Roman" w:hAnsi="Times New Roman" w:cs="Times New Roman"/>
            <w:color w:val="0000FF"/>
            <w:spacing w:val="0"/>
            <w:position w:val="0"/>
            <w:sz w:val="26"/>
            <w:u w:val="single"/>
            <w:shd w:val="clear" w:color="auto" w:fill="FFFFFF"/>
          </w:rPr>
          <w:t>частью 3</w:t>
        </w:r>
      </w:hyperlink>
      <w:r>
        <w:rPr>
          <w:rFonts w:ascii="Times New Roman" w:eastAsia="Times New Roman" w:hAnsi="Times New Roman" w:cs="Times New Roman"/>
          <w:color w:val="auto"/>
          <w:spacing w:val="0"/>
          <w:position w:val="0"/>
          <w:sz w:val="26"/>
          <w:shd w:val="clear" w:color="auto" w:fill="FFFFFF"/>
        </w:rPr>
        <w:t> </w:t>
      </w:r>
      <w:r>
        <w:rPr>
          <w:rFonts w:ascii="Times New Roman" w:eastAsia="Times New Roman" w:hAnsi="Times New Roman" w:cs="Times New Roman"/>
          <w:color w:val="auto"/>
          <w:spacing w:val="0"/>
          <w:position w:val="0"/>
          <w:sz w:val="26"/>
          <w:shd w:val="clear" w:color="auto" w:fill="FFFFFF"/>
        </w:rPr>
        <w:t>настоящей статьи.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FFFFFF"/>
        </w:rP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FFFFFF"/>
        </w:rPr>
      </w:pPr>
      <w:r>
        <w:rPr>
          <w:rFonts w:ascii="Times New Roman" w:eastAsia="Times New Roman" w:hAnsi="Times New Roman" w:cs="Times New Roman"/>
          <w:color w:val="auto"/>
          <w:spacing w:val="0"/>
          <w:position w:val="0"/>
          <w:sz w:val="26"/>
          <w:shd w:val="clear" w:color="auto" w:fill="FFFFFF"/>
        </w:rP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pPr>
        <w:spacing w:before="0" w:after="0" w:line="240" w:lineRule="auto"/>
        <w:ind w:left="0" w:right="0" w:firstLine="540"/>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FFFFFF"/>
        </w:rPr>
        <w:t>При этом, в соответствии с п.п.8.6. ПДД, прежде чем осуществить поворот, водитель обязан убедиться в том, что: полоса движения, на которую он намерен выехать, свободна на достаточном для поворота расстоянии и этим маневром он не создаст помех встречным и движущимся по этой полосе транспортным средствам.</w:t>
      </w:r>
      <w:r>
        <w:rPr>
          <w:rFonts w:ascii="Times New Roman" w:eastAsia="Times New Roman" w:hAnsi="Times New Roman" w:cs="Times New Roman"/>
          <w:color w:val="auto"/>
          <w:spacing w:val="0"/>
          <w:position w:val="0"/>
          <w:sz w:val="26"/>
          <w:shd w:val="clear" w:color="auto" w:fill="auto"/>
        </w:rPr>
        <w:t xml:space="preserve">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Вина Токунова А.В. в совершении правонарушения подтверждается: протоколом об административном правонарушении </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8"/>
          <w:shd w:val="clear" w:color="auto" w:fill="auto"/>
        </w:rPr>
        <w:t>данные изъяты</w:t>
      </w:r>
      <w:r>
        <w:rPr>
          <w:rFonts w:ascii="Times New Roman" w:eastAsia="Times New Roman" w:hAnsi="Times New Roman" w:cs="Times New Roman"/>
          <w:color w:val="auto"/>
          <w:spacing w:val="0"/>
          <w:position w:val="0"/>
          <w:sz w:val="28"/>
          <w:shd w:val="clear" w:color="auto" w:fill="auto"/>
        </w:rPr>
        <w:t>»</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видеозаписью и другими материалами.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Доказательства по делу непротиворечивы и полностью согласуются между собой, суд находит их относимыми, допустимыми, достоверными и достаточными для разрешения дела.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Суд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При назначении административного наказания, мировой судья,                           в соответствии со ст.4.1 КоАП РФ  учитывая общие правила</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назначения административного наказания, основанные</w:t>
      </w:r>
      <w:r>
        <w:rPr>
          <w:rFonts w:ascii="Times New Roman" w:eastAsia="Times New Roman" w:hAnsi="Times New Roman" w:cs="Times New Roman"/>
          <w:color w:val="auto"/>
          <w:spacing w:val="0"/>
          <w:position w:val="0"/>
          <w:sz w:val="26"/>
          <w:shd w:val="clear" w:color="auto" w:fill="auto"/>
        </w:rPr>
        <w:t xml:space="preserve">  </w:t>
      </w:r>
      <w:r>
        <w:rPr>
          <w:rFonts w:ascii="Times New Roman" w:eastAsia="Times New Roman" w:hAnsi="Times New Roman" w:cs="Times New Roman"/>
          <w:color w:val="auto"/>
          <w:spacing w:val="0"/>
          <w:position w:val="0"/>
          <w:sz w:val="26"/>
          <w:shd w:val="clear" w:color="auto" w:fill="auto"/>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Ввиду отсутствия по делу обстоятельств, отягчающих вину                       Токунова А.В. мировой судья не усматривает оснований для назначения наказания в виде лишения права управления транспортными средствами                                 и считает возможным назначить наказание в виде административного штрафа.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Оснований для прекращения производства по делу                                             об административном правонарушении не имеется.</w:t>
      </w:r>
    </w:p>
    <w:p>
      <w:pPr>
        <w:tabs>
          <w:tab w:val="left" w:pos="2700"/>
          <w:tab w:val="left" w:pos="6300"/>
        </w:tabs>
        <w:spacing w:before="0" w:after="0" w:line="240" w:lineRule="auto"/>
        <w:ind w:left="0" w:right="23"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Руководствуясь ст. ст. 12.15 ч. 4, 29.9, 29.10, 30.3 Кодекса                                      об административных правонарушениях РФ, мировой судья</w:t>
      </w:r>
    </w:p>
    <w:p>
      <w:pPr>
        <w:tabs>
          <w:tab w:val="left" w:pos="2700"/>
          <w:tab w:val="left" w:pos="6300"/>
        </w:tabs>
        <w:spacing w:before="0" w:after="0" w:line="240" w:lineRule="auto"/>
        <w:ind w:left="0" w:right="23"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ПОСТАНОВИЛ:</w:t>
      </w:r>
    </w:p>
    <w:p>
      <w:pPr>
        <w:spacing w:before="0" w:after="0" w:line="240" w:lineRule="auto"/>
        <w:ind w:left="0" w:right="0" w:firstLine="567"/>
        <w:jc w:val="center"/>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Токунова Анатолия Викторовича признать 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штрафа в доход государства в размере 5000 (пять тысяч) рублей с зачислением его в бюджет в полном объеме в соответствии  с законодательством Российской Федерации.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 xml:space="preserve">Штраф подлежит оплате по следующим реквизитам: </w:t>
      </w:r>
      <w:r>
        <w:rPr>
          <w:rFonts w:ascii="Times New Roman" w:eastAsia="Times New Roman" w:hAnsi="Times New Roman" w:cs="Times New Roman"/>
          <w:color w:val="auto"/>
          <w:spacing w:val="0"/>
          <w:position w:val="0"/>
          <w:sz w:val="26"/>
          <w:shd w:val="clear" w:color="auto" w:fill="auto"/>
        </w:rPr>
        <w:t xml:space="preserve">"данные изъяты", </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ст.20.25 КоАП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В случае неуплаты, штраф подлежит принудительному взысканию                      в соответствии с действующим законодательством РФ.</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r>
        <w:rPr>
          <w:rFonts w:ascii="Times New Roman" w:eastAsia="Times New Roman" w:hAnsi="Times New Roman" w:cs="Times New Roman"/>
          <w:color w:val="auto"/>
          <w:spacing w:val="0"/>
          <w:position w:val="0"/>
          <w:sz w:val="26"/>
          <w:shd w:val="clear" w:color="auto" w:fill="auto"/>
        </w:rPr>
        <w:t>Постановление может быть обжаловано в течение 10 суток в порядке, предусмотренном ст. 30.2, 30.3 КоАП Российской Федерации.</w:t>
      </w:r>
    </w:p>
    <w:p>
      <w:pPr>
        <w:spacing w:before="0" w:after="0" w:line="240" w:lineRule="auto"/>
        <w:ind w:left="0" w:right="0" w:firstLine="567"/>
        <w:jc w:val="both"/>
        <w:rPr>
          <w:rFonts w:ascii="Times New Roman" w:eastAsia="Times New Roman" w:hAnsi="Times New Roman" w:cs="Times New Roman"/>
          <w:color w:val="auto"/>
          <w:spacing w:val="0"/>
          <w:position w:val="0"/>
          <w:sz w:val="26"/>
          <w:shd w:val="clear" w:color="auto" w:fill="auto"/>
        </w:rPr>
      </w:pPr>
    </w:p>
    <w:p>
      <w:pPr>
        <w:spacing w:before="0" w:after="0" w:line="240" w:lineRule="auto"/>
        <w:ind w:left="0" w:right="0" w:firstLine="0"/>
        <w:jc w:val="both"/>
        <w:rPr>
          <w:rFonts w:ascii="Times New Roman" w:eastAsia="Times New Roman" w:hAnsi="Times New Roman" w:cs="Times New Roman"/>
          <w:color w:val="auto"/>
          <w:spacing w:val="0"/>
          <w:position w:val="0"/>
          <w:sz w:val="26"/>
          <w:shd w:val="clear" w:color="auto" w:fill="auto"/>
        </w:rPr>
      </w:pPr>
    </w:p>
    <w:p>
      <w:pPr>
        <w:suppressAutoHyphens/>
        <w:spacing w:before="0" w:after="0" w:line="240" w:lineRule="auto"/>
        <w:ind w:left="0" w:right="0" w:firstLine="0"/>
        <w:jc w:val="left"/>
        <w:rPr>
          <w:rFonts w:ascii="Times New Roman" w:eastAsia="Times New Roman" w:hAnsi="Times New Roman" w:cs="Times New Roman"/>
          <w:b/>
          <w:color w:val="000000"/>
          <w:spacing w:val="0"/>
          <w:position w:val="0"/>
          <w:sz w:val="26"/>
          <w:shd w:val="clear" w:color="auto" w:fill="auto"/>
        </w:rPr>
      </w:pPr>
      <w:r>
        <w:rPr>
          <w:rFonts w:ascii="Times New Roman" w:eastAsia="Times New Roman" w:hAnsi="Times New Roman" w:cs="Times New Roman"/>
          <w:b/>
          <w:color w:val="000000"/>
          <w:spacing w:val="0"/>
          <w:position w:val="0"/>
          <w:sz w:val="26"/>
          <w:shd w:val="clear" w:color="auto" w:fill="auto"/>
        </w:rPr>
        <w:t>Мировой судья                                                                                  Е.Г. Кунцова</w:t>
      </w:r>
      <w:r>
        <w:rPr>
          <w:rFonts w:ascii="Times New Roman" w:eastAsia="Times New Roman" w:hAnsi="Times New Roman" w:cs="Times New Roman"/>
          <w:color w:val="auto"/>
          <w:spacing w:val="0"/>
          <w:position w:val="0"/>
          <w:sz w:val="26"/>
          <w:shd w:val="clear" w:color="auto" w:fill="auto"/>
        </w:rPr>
        <w:t xml:space="preserve"> </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63581/1a0eda637685fe2c19e95ee8753315aeaf220423/" TargetMode="External" /><Relationship Id="rId5" Type="http://schemas.openxmlformats.org/officeDocument/2006/relationships/hyperlink" Target="http://www.consultant.ru/document/cons_doc_LAW_34661/3616f9cc443dbe11b6898b6fa10d5b67a307cb59/"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