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9B19E8" w:rsidP="009B19E8">
      <w:pPr>
        <w:ind w:firstLine="567"/>
        <w:jc w:val="right"/>
        <w:rPr>
          <w:sz w:val="26"/>
          <w:szCs w:val="26"/>
        </w:rPr>
      </w:pPr>
      <w:r w:rsidRPr="009B19E8">
        <w:rPr>
          <w:sz w:val="26"/>
          <w:szCs w:val="26"/>
        </w:rPr>
        <w:t>Дело № 5-</w:t>
      </w:r>
      <w:r w:rsidRPr="009B19E8" w:rsidR="00CB1D1F">
        <w:rPr>
          <w:sz w:val="26"/>
          <w:szCs w:val="26"/>
        </w:rPr>
        <w:t>41</w:t>
      </w:r>
      <w:r w:rsidRPr="009B19E8">
        <w:rPr>
          <w:sz w:val="26"/>
          <w:szCs w:val="26"/>
        </w:rPr>
        <w:t>-</w:t>
      </w:r>
      <w:r w:rsidRPr="009B19E8" w:rsidR="0043242C">
        <w:rPr>
          <w:sz w:val="26"/>
          <w:szCs w:val="26"/>
        </w:rPr>
        <w:t>4</w:t>
      </w:r>
      <w:r w:rsidRPr="009B19E8" w:rsidR="00E31BAA">
        <w:rPr>
          <w:sz w:val="26"/>
          <w:szCs w:val="26"/>
        </w:rPr>
        <w:t>30</w:t>
      </w:r>
      <w:r w:rsidRPr="009B19E8">
        <w:rPr>
          <w:sz w:val="26"/>
          <w:szCs w:val="26"/>
        </w:rPr>
        <w:t>/20</w:t>
      </w:r>
      <w:r w:rsidRPr="009B19E8" w:rsidR="00793872">
        <w:rPr>
          <w:sz w:val="26"/>
          <w:szCs w:val="26"/>
        </w:rPr>
        <w:t>2</w:t>
      </w:r>
      <w:r w:rsidRPr="009B19E8" w:rsidR="001B4F44">
        <w:rPr>
          <w:sz w:val="26"/>
          <w:szCs w:val="26"/>
        </w:rPr>
        <w:t>2</w:t>
      </w:r>
    </w:p>
    <w:p w:rsidR="00D768EC" w:rsidRPr="009B19E8" w:rsidP="009B19E8">
      <w:pPr>
        <w:ind w:firstLine="567"/>
        <w:jc w:val="center"/>
        <w:rPr>
          <w:sz w:val="26"/>
          <w:szCs w:val="26"/>
          <w:lang w:val="uk-UA"/>
        </w:rPr>
      </w:pPr>
      <w:r w:rsidRPr="009B19E8">
        <w:rPr>
          <w:sz w:val="26"/>
          <w:szCs w:val="26"/>
          <w:lang w:val="uk-UA"/>
        </w:rPr>
        <w:t xml:space="preserve">ПОСТАНОВЛЕНИЕ </w:t>
      </w:r>
    </w:p>
    <w:p w:rsidR="00D768EC" w:rsidRPr="009B19E8" w:rsidP="009B19E8">
      <w:pPr>
        <w:ind w:firstLine="567"/>
        <w:jc w:val="center"/>
        <w:rPr>
          <w:sz w:val="26"/>
          <w:szCs w:val="26"/>
        </w:rPr>
      </w:pPr>
    </w:p>
    <w:p w:rsidR="00D768EC" w:rsidRPr="009B19E8" w:rsidP="009B19E8">
      <w:pPr>
        <w:ind w:firstLine="567"/>
        <w:rPr>
          <w:sz w:val="26"/>
          <w:szCs w:val="26"/>
        </w:rPr>
      </w:pPr>
      <w:r w:rsidRPr="009B19E8">
        <w:rPr>
          <w:sz w:val="26"/>
          <w:szCs w:val="26"/>
          <w:lang w:val="uk-UA"/>
        </w:rPr>
        <w:t>2</w:t>
      </w:r>
      <w:r w:rsidRPr="009B19E8" w:rsidR="00BE4F62">
        <w:rPr>
          <w:sz w:val="26"/>
          <w:szCs w:val="26"/>
        </w:rPr>
        <w:t>7</w:t>
      </w:r>
      <w:r w:rsidRPr="009B19E8" w:rsidR="003B6DAB">
        <w:rPr>
          <w:sz w:val="26"/>
          <w:szCs w:val="26"/>
          <w:lang w:val="uk-UA"/>
        </w:rPr>
        <w:t xml:space="preserve"> </w:t>
      </w:r>
      <w:r w:rsidRPr="009B19E8" w:rsidR="003B6DAB">
        <w:rPr>
          <w:sz w:val="26"/>
          <w:szCs w:val="26"/>
          <w:lang w:val="uk-UA"/>
        </w:rPr>
        <w:t>октября</w:t>
      </w:r>
      <w:r w:rsidRPr="009B19E8" w:rsidR="008E5298">
        <w:rPr>
          <w:sz w:val="26"/>
          <w:szCs w:val="26"/>
          <w:lang w:val="uk-UA"/>
        </w:rPr>
        <w:t xml:space="preserve"> </w:t>
      </w:r>
      <w:r w:rsidRPr="009B19E8" w:rsidR="001B4F44">
        <w:rPr>
          <w:sz w:val="26"/>
          <w:szCs w:val="26"/>
          <w:lang w:val="uk-UA"/>
        </w:rPr>
        <w:t xml:space="preserve"> 2022</w:t>
      </w:r>
      <w:r w:rsidRPr="009B19E8">
        <w:rPr>
          <w:sz w:val="26"/>
          <w:szCs w:val="26"/>
          <w:lang w:val="uk-UA"/>
        </w:rPr>
        <w:t xml:space="preserve"> </w:t>
      </w:r>
      <w:r w:rsidRPr="009B19E8">
        <w:rPr>
          <w:sz w:val="26"/>
          <w:szCs w:val="26"/>
          <w:lang w:val="uk-UA"/>
        </w:rPr>
        <w:t>года</w:t>
      </w:r>
      <w:r w:rsidRPr="009B19E8">
        <w:rPr>
          <w:sz w:val="26"/>
          <w:szCs w:val="26"/>
          <w:lang w:val="uk-UA"/>
        </w:rPr>
        <w:t xml:space="preserve">                           </w:t>
      </w:r>
      <w:r w:rsidRPr="009B19E8" w:rsidR="00421C12">
        <w:rPr>
          <w:sz w:val="26"/>
          <w:szCs w:val="26"/>
          <w:lang w:val="uk-UA"/>
        </w:rPr>
        <w:tab/>
      </w:r>
      <w:r w:rsidRPr="009B19E8" w:rsidR="007D7A41">
        <w:rPr>
          <w:sz w:val="26"/>
          <w:szCs w:val="26"/>
          <w:lang w:val="uk-UA"/>
        </w:rPr>
        <w:t xml:space="preserve">               </w:t>
      </w:r>
      <w:r w:rsidRPr="009B19E8" w:rsidR="004D1225">
        <w:rPr>
          <w:sz w:val="26"/>
          <w:szCs w:val="26"/>
          <w:lang w:val="uk-UA"/>
        </w:rPr>
        <w:t xml:space="preserve">         </w:t>
      </w:r>
      <w:r w:rsidRPr="009B19E8" w:rsidR="007F04A4">
        <w:rPr>
          <w:sz w:val="26"/>
          <w:szCs w:val="26"/>
          <w:lang w:val="uk-UA"/>
        </w:rPr>
        <w:t xml:space="preserve">  </w:t>
      </w:r>
      <w:r w:rsidRPr="009B19E8" w:rsidR="005D21D0">
        <w:rPr>
          <w:sz w:val="26"/>
          <w:szCs w:val="26"/>
          <w:lang w:val="uk-UA"/>
        </w:rPr>
        <w:t xml:space="preserve">         </w:t>
      </w:r>
      <w:r w:rsidRPr="009B19E8" w:rsidR="007F04A4">
        <w:rPr>
          <w:sz w:val="26"/>
          <w:szCs w:val="26"/>
          <w:lang w:val="uk-UA"/>
        </w:rPr>
        <w:t xml:space="preserve">  </w:t>
      </w:r>
      <w:r w:rsidRPr="009B19E8" w:rsidR="00705E30">
        <w:rPr>
          <w:sz w:val="26"/>
          <w:szCs w:val="26"/>
          <w:lang w:val="uk-UA"/>
        </w:rPr>
        <w:t xml:space="preserve"> </w:t>
      </w:r>
      <w:r w:rsidRPr="009B19E8">
        <w:rPr>
          <w:sz w:val="26"/>
          <w:szCs w:val="26"/>
        </w:rPr>
        <w:t>г. Евпатория</w:t>
      </w:r>
    </w:p>
    <w:p w:rsidR="008E5298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>М</w:t>
      </w:r>
      <w:r w:rsidRPr="009B19E8" w:rsidR="00D768EC">
        <w:rPr>
          <w:sz w:val="26"/>
          <w:szCs w:val="26"/>
        </w:rPr>
        <w:t xml:space="preserve">ировой судья судебного участка № </w:t>
      </w:r>
      <w:r w:rsidRPr="009B19E8" w:rsidR="00E57B07">
        <w:rPr>
          <w:sz w:val="26"/>
          <w:szCs w:val="26"/>
        </w:rPr>
        <w:t>41</w:t>
      </w:r>
      <w:r w:rsidRPr="009B19E8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9B19E8" w:rsidR="00793872">
        <w:rPr>
          <w:sz w:val="26"/>
          <w:szCs w:val="26"/>
        </w:rPr>
        <w:t xml:space="preserve">Республики Крым </w:t>
      </w:r>
      <w:r w:rsidRPr="009B19E8" w:rsidR="00D768EC">
        <w:rPr>
          <w:sz w:val="26"/>
          <w:szCs w:val="26"/>
        </w:rPr>
        <w:t>К</w:t>
      </w:r>
      <w:r w:rsidRPr="009B19E8" w:rsidR="00E57B07">
        <w:rPr>
          <w:sz w:val="26"/>
          <w:szCs w:val="26"/>
        </w:rPr>
        <w:t>унцова Е</w:t>
      </w:r>
      <w:r w:rsidRPr="009B19E8" w:rsidR="00793872">
        <w:rPr>
          <w:sz w:val="26"/>
          <w:szCs w:val="26"/>
        </w:rPr>
        <w:t>лена Григорьевна</w:t>
      </w:r>
      <w:r w:rsidRPr="009B19E8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="009B19E8">
        <w:rPr>
          <w:sz w:val="26"/>
          <w:szCs w:val="26"/>
        </w:rPr>
        <w:t xml:space="preserve"> </w:t>
      </w:r>
      <w:r w:rsidRPr="009B19E8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6F39FA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rStyle w:val="FontStyle11"/>
        </w:rPr>
        <w:t>Литвяка</w:t>
      </w:r>
      <w:r w:rsidRPr="009B19E8">
        <w:rPr>
          <w:rStyle w:val="FontStyle11"/>
        </w:rPr>
        <w:t xml:space="preserve"> Дмитрия Александровича</w:t>
      </w:r>
      <w:r w:rsidRPr="009B19E8" w:rsidR="00D768EC">
        <w:rPr>
          <w:sz w:val="26"/>
          <w:szCs w:val="26"/>
        </w:rPr>
        <w:t xml:space="preserve">, </w:t>
      </w:r>
      <w:r w:rsidR="00533A8C">
        <w:rPr>
          <w:sz w:val="26"/>
          <w:szCs w:val="26"/>
        </w:rPr>
        <w:t>«данные изъяты»</w:t>
      </w:r>
      <w:r w:rsidRPr="009B19E8" w:rsidR="007D7A41">
        <w:rPr>
          <w:sz w:val="26"/>
          <w:szCs w:val="26"/>
        </w:rPr>
        <w:t>,</w:t>
      </w:r>
    </w:p>
    <w:p w:rsidR="006F39FA" w:rsidRPr="009B19E8" w:rsidP="009B19E8">
      <w:pPr>
        <w:ind w:firstLine="567"/>
        <w:jc w:val="center"/>
        <w:rPr>
          <w:sz w:val="26"/>
          <w:szCs w:val="26"/>
        </w:rPr>
      </w:pPr>
      <w:r w:rsidRPr="009B19E8">
        <w:rPr>
          <w:sz w:val="26"/>
          <w:szCs w:val="26"/>
        </w:rPr>
        <w:t>УСТАНОВИЛ:</w:t>
      </w:r>
    </w:p>
    <w:p w:rsidR="00D768EC" w:rsidRPr="009B19E8" w:rsidP="009B19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9B19E8">
        <w:rPr>
          <w:sz w:val="26"/>
          <w:szCs w:val="26"/>
        </w:rPr>
        <w:t xml:space="preserve"> мировому судье судебного участка № </w:t>
      </w:r>
      <w:r w:rsidRPr="009B19E8" w:rsidR="00124C2F">
        <w:rPr>
          <w:sz w:val="26"/>
          <w:szCs w:val="26"/>
        </w:rPr>
        <w:t>41</w:t>
      </w:r>
      <w:r w:rsidRPr="009B19E8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9B19E8" w:rsidR="000B2C90">
        <w:rPr>
          <w:sz w:val="26"/>
          <w:szCs w:val="26"/>
        </w:rPr>
        <w:t>Литвяка</w:t>
      </w:r>
      <w:r w:rsidRPr="009B19E8" w:rsidR="000B2C90">
        <w:rPr>
          <w:sz w:val="26"/>
          <w:szCs w:val="26"/>
        </w:rPr>
        <w:t xml:space="preserve"> Д.А.</w:t>
      </w:r>
    </w:p>
    <w:p w:rsidR="00E83D26" w:rsidRPr="009B19E8" w:rsidP="009B19E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9B19E8" w:rsidR="00D768EC">
        <w:rPr>
          <w:sz w:val="26"/>
          <w:szCs w:val="26"/>
        </w:rPr>
        <w:t xml:space="preserve"> </w:t>
      </w:r>
      <w:r w:rsidRPr="009B19E8" w:rsidR="000B2C90">
        <w:rPr>
          <w:sz w:val="26"/>
          <w:szCs w:val="26"/>
        </w:rPr>
        <w:t>Литвяк</w:t>
      </w:r>
      <w:r w:rsidRPr="009B19E8" w:rsidR="000B2C90">
        <w:rPr>
          <w:sz w:val="26"/>
          <w:szCs w:val="26"/>
        </w:rPr>
        <w:t xml:space="preserve"> Д.А</w:t>
      </w:r>
      <w:r w:rsidRPr="009B19E8" w:rsidR="009E7777">
        <w:rPr>
          <w:sz w:val="26"/>
          <w:szCs w:val="26"/>
        </w:rPr>
        <w:t>.</w:t>
      </w:r>
      <w:r w:rsidRPr="009B19E8" w:rsidR="003661E6">
        <w:rPr>
          <w:sz w:val="26"/>
          <w:szCs w:val="26"/>
        </w:rPr>
        <w:t>,</w:t>
      </w:r>
      <w:r w:rsidRPr="009B19E8" w:rsidR="002832B4">
        <w:rPr>
          <w:sz w:val="26"/>
          <w:szCs w:val="26"/>
        </w:rPr>
        <w:t xml:space="preserve"> </w:t>
      </w:r>
      <w:r w:rsidRPr="009B19E8" w:rsidR="00D768EC">
        <w:rPr>
          <w:sz w:val="26"/>
          <w:szCs w:val="26"/>
        </w:rPr>
        <w:t>находясь</w:t>
      </w:r>
      <w:r w:rsidRPr="009B19E8" w:rsidR="007457C5">
        <w:rPr>
          <w:sz w:val="26"/>
          <w:szCs w:val="26"/>
        </w:rPr>
        <w:t xml:space="preserve"> </w:t>
      </w:r>
      <w:r w:rsidRPr="009B19E8" w:rsidR="009E7777">
        <w:rPr>
          <w:sz w:val="26"/>
          <w:szCs w:val="26"/>
        </w:rPr>
        <w:t xml:space="preserve">по месту жительства по адресу: </w:t>
      </w:r>
      <w:r>
        <w:rPr>
          <w:sz w:val="26"/>
          <w:szCs w:val="26"/>
        </w:rPr>
        <w:t>«данные изъяты»</w:t>
      </w:r>
      <w:r w:rsidRPr="009B19E8" w:rsidR="009D3F30">
        <w:rPr>
          <w:sz w:val="26"/>
          <w:szCs w:val="26"/>
        </w:rPr>
        <w:t xml:space="preserve">, </w:t>
      </w:r>
      <w:r w:rsidRPr="009B19E8" w:rsidR="001439E8">
        <w:rPr>
          <w:sz w:val="26"/>
          <w:szCs w:val="26"/>
        </w:rPr>
        <w:t xml:space="preserve">в </w:t>
      </w:r>
      <w:r w:rsidRPr="009B19E8" w:rsidR="007457C5">
        <w:rPr>
          <w:sz w:val="26"/>
          <w:szCs w:val="26"/>
        </w:rPr>
        <w:t xml:space="preserve">ходе </w:t>
      </w:r>
      <w:r w:rsidRPr="009B19E8" w:rsidR="008A5888">
        <w:rPr>
          <w:sz w:val="26"/>
          <w:szCs w:val="26"/>
        </w:rPr>
        <w:t xml:space="preserve">возникшего </w:t>
      </w:r>
      <w:r w:rsidRPr="009B19E8" w:rsidR="007457C5">
        <w:rPr>
          <w:sz w:val="26"/>
          <w:szCs w:val="26"/>
        </w:rPr>
        <w:t>конфликта</w:t>
      </w:r>
      <w:r w:rsidRPr="009B19E8" w:rsidR="009D3F30">
        <w:rPr>
          <w:sz w:val="26"/>
          <w:szCs w:val="26"/>
        </w:rPr>
        <w:t xml:space="preserve"> </w:t>
      </w:r>
      <w:r w:rsidRPr="009B19E8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 w:rsidRPr="009B19E8" w:rsidR="003661E6">
        <w:rPr>
          <w:sz w:val="26"/>
          <w:szCs w:val="26"/>
        </w:rPr>
        <w:t>,</w:t>
      </w:r>
      <w:r w:rsidRPr="009B19E8" w:rsidR="002832B4">
        <w:rPr>
          <w:sz w:val="26"/>
          <w:szCs w:val="26"/>
        </w:rPr>
        <w:t xml:space="preserve"> </w:t>
      </w:r>
      <w:r w:rsidRPr="009B19E8" w:rsidR="00BE503C">
        <w:rPr>
          <w:rFonts w:eastAsiaTheme="minorHAnsi"/>
          <w:sz w:val="26"/>
          <w:szCs w:val="26"/>
          <w:lang w:eastAsia="en-US"/>
        </w:rPr>
        <w:t>совершил</w:t>
      </w:r>
      <w:r w:rsidRPr="009B19E8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9B19E8" w:rsidR="008712FD">
        <w:rPr>
          <w:rFonts w:eastAsiaTheme="minorHAnsi"/>
          <w:sz w:val="26"/>
          <w:szCs w:val="26"/>
          <w:lang w:eastAsia="en-US"/>
        </w:rPr>
        <w:t>не</w:t>
      </w:r>
      <w:r w:rsidRPr="009B19E8" w:rsidR="009E7777">
        <w:rPr>
          <w:rFonts w:eastAsiaTheme="minorHAnsi"/>
          <w:sz w:val="26"/>
          <w:szCs w:val="26"/>
          <w:lang w:eastAsia="en-US"/>
        </w:rPr>
        <w:t>е</w:t>
      </w:r>
      <w:r w:rsidRPr="009B19E8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9B19E8" w:rsidR="00B97709">
        <w:rPr>
          <w:rFonts w:eastAsiaTheme="minorHAnsi"/>
          <w:sz w:val="26"/>
          <w:szCs w:val="26"/>
          <w:lang w:eastAsia="en-US"/>
        </w:rPr>
        <w:t>побои</w:t>
      </w:r>
      <w:r w:rsidRPr="009B19E8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Pr="009B19E8" w:rsidR="009E7777">
        <w:rPr>
          <w:rFonts w:eastAsiaTheme="minorHAnsi"/>
          <w:sz w:val="26"/>
          <w:szCs w:val="26"/>
          <w:lang w:eastAsia="en-US"/>
        </w:rPr>
        <w:t>й</w:t>
      </w:r>
      <w:r w:rsidRPr="009B19E8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9B19E8" w:rsidR="00492E66">
        <w:rPr>
          <w:rFonts w:eastAsiaTheme="minorHAnsi"/>
          <w:sz w:val="26"/>
          <w:szCs w:val="26"/>
          <w:lang w:eastAsia="en-US"/>
        </w:rPr>
        <w:t>е</w:t>
      </w:r>
      <w:r w:rsidRPr="009B19E8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9B19E8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9B19E8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9B19E8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9B19E8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9B19E8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9B19E8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9B19E8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9B19E8" w:rsidR="00BE503C">
        <w:rPr>
          <w:rFonts w:eastAsiaTheme="minorHAnsi"/>
          <w:sz w:val="26"/>
          <w:szCs w:val="26"/>
          <w:lang w:eastAsia="en-US"/>
        </w:rPr>
        <w:t>, а именно</w:t>
      </w:r>
      <w:r w:rsidRPr="009B19E8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9B19E8" w:rsidR="00C775A0">
        <w:rPr>
          <w:rFonts w:eastAsiaTheme="minorHAnsi"/>
          <w:sz w:val="26"/>
          <w:szCs w:val="26"/>
          <w:lang w:eastAsia="en-US"/>
        </w:rPr>
        <w:t xml:space="preserve">нанес </w:t>
      </w:r>
      <w:r w:rsidRPr="009B19E8" w:rsidR="00E31BAA">
        <w:rPr>
          <w:rFonts w:eastAsiaTheme="minorHAnsi"/>
          <w:sz w:val="26"/>
          <w:szCs w:val="26"/>
          <w:lang w:eastAsia="en-US"/>
        </w:rPr>
        <w:t>не менее двух</w:t>
      </w:r>
      <w:r w:rsidRPr="009B19E8">
        <w:rPr>
          <w:rFonts w:eastAsiaTheme="minorHAnsi"/>
          <w:sz w:val="26"/>
          <w:szCs w:val="26"/>
          <w:lang w:eastAsia="en-US"/>
        </w:rPr>
        <w:t xml:space="preserve"> удар</w:t>
      </w:r>
      <w:r w:rsidRPr="009B19E8" w:rsidR="002923A5">
        <w:rPr>
          <w:rFonts w:eastAsiaTheme="minorHAnsi"/>
          <w:sz w:val="26"/>
          <w:szCs w:val="26"/>
          <w:lang w:eastAsia="en-US"/>
        </w:rPr>
        <w:t>ов</w:t>
      </w:r>
      <w:r w:rsidRPr="009B19E8" w:rsidR="00E31BAA">
        <w:rPr>
          <w:rFonts w:eastAsiaTheme="minorHAnsi"/>
          <w:sz w:val="26"/>
          <w:szCs w:val="26"/>
          <w:lang w:eastAsia="en-US"/>
        </w:rPr>
        <w:t xml:space="preserve"> внутренней стороной ладони правой руки в</w:t>
      </w:r>
      <w:r w:rsidRPr="009B19E8" w:rsidR="000B2C90">
        <w:rPr>
          <w:rFonts w:eastAsiaTheme="minorHAnsi"/>
          <w:sz w:val="26"/>
          <w:szCs w:val="26"/>
          <w:lang w:eastAsia="en-US"/>
        </w:rPr>
        <w:t xml:space="preserve"> область затылочной части головы</w:t>
      </w:r>
      <w:r w:rsidRPr="009B19E8">
        <w:rPr>
          <w:rFonts w:eastAsiaTheme="minorHAnsi"/>
          <w:sz w:val="26"/>
          <w:szCs w:val="26"/>
          <w:lang w:eastAsia="en-US"/>
        </w:rPr>
        <w:t xml:space="preserve">.  </w:t>
      </w:r>
    </w:p>
    <w:p w:rsidR="00D768EC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Своими действиями </w:t>
      </w:r>
      <w:r w:rsidRPr="009B19E8" w:rsidR="000B2C90">
        <w:rPr>
          <w:sz w:val="26"/>
          <w:szCs w:val="26"/>
        </w:rPr>
        <w:t>Литвяк</w:t>
      </w:r>
      <w:r w:rsidRPr="009B19E8" w:rsidR="000B2C90">
        <w:rPr>
          <w:sz w:val="26"/>
          <w:szCs w:val="26"/>
        </w:rPr>
        <w:t xml:space="preserve"> Д.А.</w:t>
      </w:r>
      <w:r w:rsidRPr="009B19E8" w:rsidR="00B26399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E31BAA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При рассмотрении дела </w:t>
      </w:r>
      <w:r w:rsidRPr="009B19E8" w:rsidR="000B2C90">
        <w:rPr>
          <w:sz w:val="26"/>
          <w:szCs w:val="26"/>
        </w:rPr>
        <w:t>Литвяк</w:t>
      </w:r>
      <w:r w:rsidRPr="009B19E8" w:rsidR="000B2C90">
        <w:rPr>
          <w:sz w:val="26"/>
          <w:szCs w:val="26"/>
        </w:rPr>
        <w:t xml:space="preserve"> Д.А.</w:t>
      </w:r>
      <w:r w:rsidRPr="009B19E8" w:rsidR="00DC0D29">
        <w:rPr>
          <w:sz w:val="26"/>
          <w:szCs w:val="26"/>
        </w:rPr>
        <w:t xml:space="preserve"> </w:t>
      </w:r>
      <w:r w:rsidRPr="009B19E8" w:rsidR="00892F0E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Pr="009B19E8">
        <w:rPr>
          <w:sz w:val="26"/>
          <w:szCs w:val="26"/>
        </w:rPr>
        <w:t xml:space="preserve"> частично</w:t>
      </w:r>
      <w:r w:rsidRPr="009B19E8" w:rsidR="00892F0E">
        <w:rPr>
          <w:sz w:val="26"/>
          <w:szCs w:val="26"/>
        </w:rPr>
        <w:t>,</w:t>
      </w:r>
      <w:r w:rsidRPr="009B19E8">
        <w:rPr>
          <w:sz w:val="26"/>
          <w:szCs w:val="26"/>
        </w:rPr>
        <w:t xml:space="preserve"> указал, что кулаком потерпевшую не бил, нанес несколько ударов ладонью правой руки по ее затылку, пытаясь ее успокоить, поскольку </w:t>
      </w:r>
      <w:r w:rsidR="00533A8C">
        <w:rPr>
          <w:sz w:val="26"/>
          <w:szCs w:val="26"/>
        </w:rPr>
        <w:t>«данные изъяты»</w:t>
      </w:r>
      <w:r w:rsidR="00533A8C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>находилась в состоянии алкогольного опьянения и ударила его по голове музыкальной колонкой.</w:t>
      </w:r>
    </w:p>
    <w:p w:rsidR="00B26399" w:rsidRPr="009B19E8" w:rsidP="009B19E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B19E8">
        <w:rPr>
          <w:sz w:val="26"/>
          <w:szCs w:val="26"/>
        </w:rPr>
        <w:t>Потерпевш</w:t>
      </w:r>
      <w:r w:rsidRPr="009B19E8" w:rsidR="00920F0C">
        <w:rPr>
          <w:sz w:val="26"/>
          <w:szCs w:val="26"/>
        </w:rPr>
        <w:t>ая</w:t>
      </w:r>
      <w:r w:rsidRPr="009B19E8" w:rsidR="00FA0007">
        <w:rPr>
          <w:sz w:val="26"/>
          <w:szCs w:val="26"/>
        </w:rPr>
        <w:t xml:space="preserve"> </w:t>
      </w:r>
      <w:r w:rsidRPr="009B19E8" w:rsidR="00EC2BE2">
        <w:rPr>
          <w:sz w:val="26"/>
          <w:szCs w:val="26"/>
        </w:rPr>
        <w:t xml:space="preserve"> </w:t>
      </w:r>
      <w:r w:rsidR="00533A8C">
        <w:rPr>
          <w:sz w:val="26"/>
          <w:szCs w:val="26"/>
        </w:rPr>
        <w:t>«данные изъяты»</w:t>
      </w:r>
      <w:r w:rsidR="00533A8C">
        <w:rPr>
          <w:sz w:val="26"/>
          <w:szCs w:val="26"/>
        </w:rPr>
        <w:t xml:space="preserve"> </w:t>
      </w:r>
      <w:r w:rsidRPr="009B19E8" w:rsidR="00254E71">
        <w:rPr>
          <w:sz w:val="26"/>
          <w:szCs w:val="26"/>
        </w:rPr>
        <w:t>,</w:t>
      </w:r>
      <w:r w:rsidRPr="009B19E8" w:rsidR="009E39B0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>при рассмотрении дела в суде</w:t>
      </w:r>
      <w:r w:rsidRPr="009B19E8" w:rsidR="00245EFC">
        <w:rPr>
          <w:sz w:val="26"/>
          <w:szCs w:val="26"/>
        </w:rPr>
        <w:t>,</w:t>
      </w:r>
      <w:r w:rsidRPr="009B19E8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>совершение</w:t>
      </w:r>
      <w:r w:rsidR="009B19E8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>в отношении не</w:t>
      </w:r>
      <w:r w:rsidRPr="009B19E8" w:rsidR="00920F0C">
        <w:rPr>
          <w:sz w:val="26"/>
          <w:szCs w:val="26"/>
        </w:rPr>
        <w:t>е</w:t>
      </w:r>
      <w:r w:rsidRPr="009B19E8">
        <w:rPr>
          <w:sz w:val="26"/>
          <w:szCs w:val="26"/>
        </w:rPr>
        <w:t xml:space="preserve"> </w:t>
      </w:r>
      <w:r w:rsidRPr="009B19E8" w:rsidR="00B97709">
        <w:rPr>
          <w:sz w:val="26"/>
          <w:szCs w:val="26"/>
        </w:rPr>
        <w:t>побоев</w:t>
      </w:r>
      <w:r w:rsidRPr="009B19E8" w:rsidR="00484F6A">
        <w:rPr>
          <w:sz w:val="26"/>
          <w:szCs w:val="26"/>
        </w:rPr>
        <w:t xml:space="preserve"> со стороны </w:t>
      </w:r>
      <w:r w:rsidRPr="009B19E8" w:rsidR="000B2C90">
        <w:rPr>
          <w:sz w:val="26"/>
          <w:szCs w:val="26"/>
        </w:rPr>
        <w:t>Литвяка</w:t>
      </w:r>
      <w:r w:rsidRPr="009B19E8" w:rsidR="000B2C90">
        <w:rPr>
          <w:sz w:val="26"/>
          <w:szCs w:val="26"/>
        </w:rPr>
        <w:t xml:space="preserve"> Д.А.</w:t>
      </w:r>
      <w:r w:rsidRPr="009B19E8" w:rsidR="00CC2167">
        <w:rPr>
          <w:sz w:val="26"/>
          <w:szCs w:val="26"/>
        </w:rPr>
        <w:t xml:space="preserve"> подтвердил</w:t>
      </w:r>
      <w:r w:rsidRPr="009B19E8" w:rsidR="00920F0C">
        <w:rPr>
          <w:sz w:val="26"/>
          <w:szCs w:val="26"/>
        </w:rPr>
        <w:t>а</w:t>
      </w:r>
      <w:r w:rsidRPr="009B19E8" w:rsidR="00CC2167">
        <w:rPr>
          <w:sz w:val="26"/>
          <w:szCs w:val="26"/>
        </w:rPr>
        <w:t>, указал</w:t>
      </w:r>
      <w:r w:rsidRPr="009B19E8" w:rsidR="00920F0C">
        <w:rPr>
          <w:sz w:val="26"/>
          <w:szCs w:val="26"/>
        </w:rPr>
        <w:t>а</w:t>
      </w:r>
      <w:r w:rsidRPr="009B19E8" w:rsidR="00CC2167">
        <w:rPr>
          <w:sz w:val="26"/>
          <w:szCs w:val="26"/>
        </w:rPr>
        <w:t xml:space="preserve">, что </w:t>
      </w:r>
      <w:r w:rsidRPr="009B19E8" w:rsidR="00FC7D5E">
        <w:rPr>
          <w:sz w:val="26"/>
          <w:szCs w:val="26"/>
        </w:rPr>
        <w:t>Литвяк</w:t>
      </w:r>
      <w:r w:rsidRPr="009B19E8" w:rsidR="00FC7D5E">
        <w:rPr>
          <w:sz w:val="26"/>
          <w:szCs w:val="26"/>
        </w:rPr>
        <w:t xml:space="preserve"> Д.А. </w:t>
      </w:r>
      <w:r w:rsidRPr="009B19E8" w:rsidR="00920F0C">
        <w:rPr>
          <w:sz w:val="26"/>
          <w:szCs w:val="26"/>
        </w:rPr>
        <w:t>находил</w:t>
      </w:r>
      <w:r w:rsidRPr="009B19E8" w:rsidR="00FC7D5E">
        <w:rPr>
          <w:sz w:val="26"/>
          <w:szCs w:val="26"/>
        </w:rPr>
        <w:t>ся</w:t>
      </w:r>
      <w:r w:rsidRPr="009B19E8" w:rsidR="00920F0C">
        <w:rPr>
          <w:sz w:val="26"/>
          <w:szCs w:val="26"/>
        </w:rPr>
        <w:t xml:space="preserve"> по месту жительства по адресу: г. </w:t>
      </w:r>
      <w:r w:rsidR="00533A8C">
        <w:rPr>
          <w:sz w:val="26"/>
          <w:szCs w:val="26"/>
        </w:rPr>
        <w:t>«данные изъяты»</w:t>
      </w:r>
      <w:r w:rsidRPr="009B19E8" w:rsidR="00920F0C">
        <w:rPr>
          <w:sz w:val="26"/>
          <w:szCs w:val="26"/>
        </w:rPr>
        <w:t xml:space="preserve">, </w:t>
      </w:r>
      <w:r w:rsidRPr="009B19E8" w:rsidR="00FC7D5E">
        <w:rPr>
          <w:sz w:val="26"/>
          <w:szCs w:val="26"/>
        </w:rPr>
        <w:t>распивал спиртные напитки и выражался нецензурной бранью в адрес ее внучек, на данной почве</w:t>
      </w:r>
      <w:r w:rsidRPr="009B19E8" w:rsidR="008713F0">
        <w:rPr>
          <w:sz w:val="26"/>
          <w:szCs w:val="26"/>
        </w:rPr>
        <w:t xml:space="preserve"> произошел конфликт</w:t>
      </w:r>
      <w:r w:rsidRPr="009B19E8" w:rsidR="00C60805">
        <w:rPr>
          <w:sz w:val="26"/>
          <w:szCs w:val="26"/>
        </w:rPr>
        <w:t xml:space="preserve">, </w:t>
      </w:r>
      <w:r w:rsidRPr="009B19E8" w:rsidR="008C5F17">
        <w:rPr>
          <w:sz w:val="26"/>
          <w:szCs w:val="26"/>
        </w:rPr>
        <w:t xml:space="preserve">в ходе которого </w:t>
      </w:r>
      <w:r w:rsidRPr="009B19E8" w:rsidR="00FC7D5E">
        <w:rPr>
          <w:sz w:val="26"/>
          <w:szCs w:val="26"/>
        </w:rPr>
        <w:t>Литвяк</w:t>
      </w:r>
      <w:r w:rsidRPr="009B19E8" w:rsidR="00FC7D5E">
        <w:rPr>
          <w:sz w:val="26"/>
          <w:szCs w:val="26"/>
        </w:rPr>
        <w:t xml:space="preserve"> Д.А.</w:t>
      </w:r>
      <w:r w:rsidRPr="009B19E8" w:rsidR="002E1486">
        <w:rPr>
          <w:sz w:val="26"/>
          <w:szCs w:val="26"/>
        </w:rPr>
        <w:t xml:space="preserve"> </w:t>
      </w:r>
      <w:r w:rsidRPr="009B19E8" w:rsidR="008C5F17">
        <w:rPr>
          <w:rFonts w:eastAsiaTheme="minorHAnsi"/>
          <w:sz w:val="26"/>
          <w:szCs w:val="26"/>
          <w:lang w:eastAsia="en-US"/>
        </w:rPr>
        <w:t xml:space="preserve">нанес </w:t>
      </w:r>
      <w:r w:rsidRPr="009B19E8" w:rsidR="00E31BAA">
        <w:rPr>
          <w:rFonts w:eastAsiaTheme="minorHAnsi"/>
          <w:sz w:val="26"/>
          <w:szCs w:val="26"/>
          <w:lang w:eastAsia="en-US"/>
        </w:rPr>
        <w:t xml:space="preserve">около </w:t>
      </w:r>
      <w:r w:rsidRPr="009B19E8" w:rsidR="00FC7D5E">
        <w:rPr>
          <w:rFonts w:eastAsiaTheme="minorHAnsi"/>
          <w:sz w:val="26"/>
          <w:szCs w:val="26"/>
          <w:lang w:eastAsia="en-US"/>
        </w:rPr>
        <w:t>шест</w:t>
      </w:r>
      <w:r w:rsidRPr="009B19E8" w:rsidR="00E31BAA">
        <w:rPr>
          <w:rFonts w:eastAsiaTheme="minorHAnsi"/>
          <w:sz w:val="26"/>
          <w:szCs w:val="26"/>
          <w:lang w:eastAsia="en-US"/>
        </w:rPr>
        <w:t>и</w:t>
      </w:r>
      <w:r w:rsidRPr="009B19E8" w:rsidR="00920F0C">
        <w:rPr>
          <w:rFonts w:eastAsiaTheme="minorHAnsi"/>
          <w:sz w:val="26"/>
          <w:szCs w:val="26"/>
          <w:lang w:eastAsia="en-US"/>
        </w:rPr>
        <w:t xml:space="preserve"> ударов </w:t>
      </w:r>
      <w:r w:rsidRPr="009B19E8" w:rsidR="00E31BAA">
        <w:rPr>
          <w:rFonts w:eastAsiaTheme="minorHAnsi"/>
          <w:sz w:val="26"/>
          <w:szCs w:val="26"/>
          <w:lang w:eastAsia="en-US"/>
        </w:rPr>
        <w:t xml:space="preserve">рукой </w:t>
      </w:r>
      <w:r w:rsidRPr="009B19E8" w:rsidR="00920F0C">
        <w:rPr>
          <w:rFonts w:eastAsiaTheme="minorHAnsi"/>
          <w:sz w:val="26"/>
          <w:szCs w:val="26"/>
          <w:lang w:eastAsia="en-US"/>
        </w:rPr>
        <w:t>по</w:t>
      </w:r>
      <w:r w:rsidRPr="009B19E8" w:rsidR="00E31BAA">
        <w:rPr>
          <w:rFonts w:eastAsiaTheme="minorHAnsi"/>
          <w:sz w:val="26"/>
          <w:szCs w:val="26"/>
          <w:lang w:eastAsia="en-US"/>
        </w:rPr>
        <w:t xml:space="preserve"> затылочной части</w:t>
      </w:r>
      <w:r w:rsidRPr="009B19E8" w:rsidR="00920F0C">
        <w:rPr>
          <w:rFonts w:eastAsiaTheme="minorHAnsi"/>
          <w:sz w:val="26"/>
          <w:szCs w:val="26"/>
          <w:lang w:eastAsia="en-US"/>
        </w:rPr>
        <w:t xml:space="preserve"> </w:t>
      </w:r>
      <w:r w:rsidRPr="009B19E8" w:rsidR="00FC7D5E">
        <w:rPr>
          <w:rFonts w:eastAsiaTheme="minorHAnsi"/>
          <w:sz w:val="26"/>
          <w:szCs w:val="26"/>
          <w:lang w:eastAsia="en-US"/>
        </w:rPr>
        <w:t>голов</w:t>
      </w:r>
      <w:r w:rsidRPr="009B19E8" w:rsidR="00E31BAA">
        <w:rPr>
          <w:rFonts w:eastAsiaTheme="minorHAnsi"/>
          <w:sz w:val="26"/>
          <w:szCs w:val="26"/>
          <w:lang w:eastAsia="en-US"/>
        </w:rPr>
        <w:t>ы</w:t>
      </w:r>
      <w:r w:rsidRPr="009B19E8" w:rsidR="002E1486">
        <w:rPr>
          <w:sz w:val="26"/>
          <w:szCs w:val="26"/>
        </w:rPr>
        <w:t xml:space="preserve">, </w:t>
      </w:r>
      <w:r w:rsidRPr="009B19E8" w:rsidR="00AE6B62">
        <w:rPr>
          <w:sz w:val="26"/>
          <w:szCs w:val="26"/>
        </w:rPr>
        <w:t>в результате ч</w:t>
      </w:r>
      <w:r w:rsidRPr="009B19E8" w:rsidR="00E75685">
        <w:rPr>
          <w:sz w:val="26"/>
          <w:szCs w:val="26"/>
        </w:rPr>
        <w:t>его</w:t>
      </w:r>
      <w:r w:rsidRPr="009B19E8" w:rsidR="00AE6B62">
        <w:rPr>
          <w:sz w:val="26"/>
          <w:szCs w:val="26"/>
        </w:rPr>
        <w:t>,</w:t>
      </w:r>
      <w:r w:rsidRPr="009B19E8" w:rsidR="00F070B2">
        <w:rPr>
          <w:sz w:val="26"/>
          <w:szCs w:val="26"/>
        </w:rPr>
        <w:t xml:space="preserve"> своими умышленными действиями </w:t>
      </w:r>
      <w:r w:rsidRPr="009B19E8" w:rsidR="00AE6B62">
        <w:rPr>
          <w:sz w:val="26"/>
          <w:szCs w:val="26"/>
        </w:rPr>
        <w:t>причинил</w:t>
      </w:r>
      <w:r w:rsidRPr="009B19E8" w:rsidR="00477C13">
        <w:rPr>
          <w:sz w:val="26"/>
          <w:szCs w:val="26"/>
        </w:rPr>
        <w:t xml:space="preserve"> е</w:t>
      </w:r>
      <w:r w:rsidRPr="009B19E8" w:rsidR="00920F0C">
        <w:rPr>
          <w:sz w:val="26"/>
          <w:szCs w:val="26"/>
        </w:rPr>
        <w:t>й</w:t>
      </w:r>
      <w:r w:rsidRPr="009B19E8" w:rsidR="00477C13">
        <w:rPr>
          <w:sz w:val="26"/>
          <w:szCs w:val="26"/>
        </w:rPr>
        <w:t xml:space="preserve"> физическую боль.</w:t>
      </w:r>
      <w:r w:rsidRPr="009B19E8" w:rsidR="00E31BAA">
        <w:rPr>
          <w:sz w:val="26"/>
          <w:szCs w:val="26"/>
        </w:rPr>
        <w:t xml:space="preserve"> Добавила, что также находилась в состоянии алкогольного опьянения, чем именно наносил ей удары </w:t>
      </w:r>
      <w:r w:rsidRPr="009B19E8" w:rsidR="00E31BAA">
        <w:rPr>
          <w:sz w:val="26"/>
          <w:szCs w:val="26"/>
        </w:rPr>
        <w:t>Литвяк</w:t>
      </w:r>
      <w:r w:rsidRPr="009B19E8" w:rsidR="00E31BAA">
        <w:rPr>
          <w:sz w:val="26"/>
          <w:szCs w:val="26"/>
        </w:rPr>
        <w:t>, кулаком или ладонью, не видела.</w:t>
      </w:r>
    </w:p>
    <w:p w:rsidR="00D768EC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Выслушав </w:t>
      </w:r>
      <w:r w:rsidRPr="009B19E8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Pr="009B19E8" w:rsidR="00FF3D7C">
        <w:rPr>
          <w:sz w:val="26"/>
          <w:szCs w:val="26"/>
        </w:rPr>
        <w:t>ую</w:t>
      </w:r>
      <w:r w:rsidRPr="009B19E8">
        <w:rPr>
          <w:sz w:val="26"/>
          <w:szCs w:val="26"/>
        </w:rPr>
        <w:t>,</w:t>
      </w:r>
      <w:r w:rsidRPr="009B19E8" w:rsidR="00DC6F65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>исследовав материалы дела, суд приходит к выводу о наличии</w:t>
      </w:r>
      <w:r w:rsidRPr="009B19E8" w:rsidR="004D1161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 xml:space="preserve">в действиях </w:t>
      </w:r>
      <w:r w:rsidRPr="009B19E8" w:rsidR="0051345A">
        <w:rPr>
          <w:color w:val="FF0000"/>
          <w:sz w:val="26"/>
          <w:szCs w:val="26"/>
        </w:rPr>
        <w:t>Литвяка</w:t>
      </w:r>
      <w:r w:rsidRPr="009B19E8" w:rsidR="0051345A">
        <w:rPr>
          <w:color w:val="FF0000"/>
          <w:sz w:val="26"/>
          <w:szCs w:val="26"/>
        </w:rPr>
        <w:t xml:space="preserve"> Д.А. </w:t>
      </w:r>
      <w:r w:rsidRPr="009B19E8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9B19E8" w:rsidP="009B19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B19E8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9B19E8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9B19E8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9B19E8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9B19E8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9B19E8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9B19E8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9B19E8" w:rsidP="009B19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B19E8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</w:t>
      </w:r>
      <w:r w:rsidRPr="009B19E8">
        <w:rPr>
          <w:rFonts w:eastAsiaTheme="minorHAnsi"/>
          <w:sz w:val="26"/>
          <w:szCs w:val="26"/>
          <w:lang w:eastAsia="en-US"/>
        </w:rPr>
        <w:t>повреждения, хотя в результате их нанесения могут возникать телесные повреждения (в частности, ссадины, кровоподтеки, небольшие раны,</w:t>
      </w:r>
      <w:r w:rsidRPr="009B19E8"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9B19E8">
        <w:rPr>
          <w:rFonts w:eastAsiaTheme="minorHAnsi"/>
          <w:sz w:val="26"/>
          <w:szCs w:val="26"/>
          <w:lang w:eastAsia="en-US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9B19E8" w:rsidP="009B19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B19E8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Вина </w:t>
      </w:r>
      <w:r w:rsidRPr="009B19E8" w:rsidR="0051345A">
        <w:rPr>
          <w:sz w:val="26"/>
          <w:szCs w:val="26"/>
        </w:rPr>
        <w:t>Литвяка</w:t>
      </w:r>
      <w:r w:rsidRPr="009B19E8" w:rsidR="0051345A">
        <w:rPr>
          <w:sz w:val="26"/>
          <w:szCs w:val="26"/>
        </w:rPr>
        <w:t xml:space="preserve"> Д.А. </w:t>
      </w:r>
      <w:r w:rsidRPr="009B19E8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9B19E8" w:rsidR="00B715E8">
        <w:rPr>
          <w:sz w:val="26"/>
          <w:szCs w:val="26"/>
        </w:rPr>
        <w:t>от</w:t>
      </w:r>
      <w:r w:rsidRPr="009B19E8" w:rsidR="00B715E8">
        <w:rPr>
          <w:sz w:val="26"/>
          <w:szCs w:val="26"/>
        </w:rPr>
        <w:t xml:space="preserve"> </w:t>
      </w:r>
      <w:r w:rsidR="00533A8C">
        <w:rPr>
          <w:sz w:val="26"/>
          <w:szCs w:val="26"/>
        </w:rPr>
        <w:t>«данные изъяты»</w:t>
      </w:r>
      <w:r w:rsidRPr="009B19E8">
        <w:rPr>
          <w:sz w:val="26"/>
          <w:szCs w:val="26"/>
        </w:rPr>
        <w:t>;</w:t>
      </w:r>
      <w:r w:rsidRPr="009B19E8" w:rsidR="00C417D8">
        <w:rPr>
          <w:sz w:val="26"/>
          <w:szCs w:val="26"/>
        </w:rPr>
        <w:t xml:space="preserve"> </w:t>
      </w:r>
      <w:r w:rsidRPr="009B19E8" w:rsidR="0051345A">
        <w:rPr>
          <w:sz w:val="26"/>
          <w:szCs w:val="26"/>
        </w:rPr>
        <w:t xml:space="preserve">рапортом полицейского </w:t>
      </w:r>
      <w:r w:rsidR="00533A8C">
        <w:rPr>
          <w:sz w:val="26"/>
          <w:szCs w:val="26"/>
        </w:rPr>
        <w:t>«данные изъяты»</w:t>
      </w:r>
      <w:r w:rsidRPr="009B19E8" w:rsidR="00FC3E04">
        <w:rPr>
          <w:sz w:val="26"/>
          <w:szCs w:val="26"/>
        </w:rPr>
        <w:t xml:space="preserve">., </w:t>
      </w:r>
      <w:r w:rsidRPr="009B19E8" w:rsidR="00AF6A5A">
        <w:rPr>
          <w:sz w:val="26"/>
          <w:szCs w:val="26"/>
        </w:rPr>
        <w:t xml:space="preserve">письменными объяснениями </w:t>
      </w:r>
      <w:r w:rsidR="00533A8C">
        <w:rPr>
          <w:sz w:val="26"/>
          <w:szCs w:val="26"/>
        </w:rPr>
        <w:t xml:space="preserve">«данные </w:t>
      </w:r>
      <w:r w:rsidR="00533A8C">
        <w:rPr>
          <w:sz w:val="26"/>
          <w:szCs w:val="26"/>
        </w:rPr>
        <w:t>изъяты</w:t>
      </w:r>
      <w:r w:rsidR="00533A8C">
        <w:rPr>
          <w:sz w:val="26"/>
          <w:szCs w:val="26"/>
        </w:rPr>
        <w:t>»</w:t>
      </w:r>
      <w:r w:rsidRPr="009B19E8" w:rsidR="00E844DB">
        <w:rPr>
          <w:sz w:val="26"/>
          <w:szCs w:val="26"/>
        </w:rPr>
        <w:t>г</w:t>
      </w:r>
      <w:r w:rsidRPr="009B19E8" w:rsidR="00E844DB">
        <w:rPr>
          <w:sz w:val="26"/>
          <w:szCs w:val="26"/>
        </w:rPr>
        <w:t>.</w:t>
      </w:r>
      <w:r w:rsidRPr="009B19E8" w:rsidR="00FC3E04">
        <w:rPr>
          <w:sz w:val="26"/>
          <w:szCs w:val="26"/>
        </w:rPr>
        <w:t xml:space="preserve"> , </w:t>
      </w:r>
      <w:r w:rsidRPr="009B19E8" w:rsidR="00C417D8">
        <w:rPr>
          <w:sz w:val="26"/>
          <w:szCs w:val="26"/>
        </w:rPr>
        <w:t xml:space="preserve">копией осмотра врача в приемном отделении </w:t>
      </w:r>
      <w:r w:rsidR="00533A8C">
        <w:rPr>
          <w:sz w:val="26"/>
          <w:szCs w:val="26"/>
        </w:rPr>
        <w:t>«данные изъяты»</w:t>
      </w:r>
      <w:r w:rsidRPr="009B19E8" w:rsidR="00C417D8">
        <w:rPr>
          <w:sz w:val="26"/>
          <w:szCs w:val="26"/>
        </w:rPr>
        <w:t xml:space="preserve">., </w:t>
      </w:r>
      <w:r w:rsidRPr="009B19E8" w:rsidR="00FC3E04">
        <w:rPr>
          <w:sz w:val="26"/>
          <w:szCs w:val="26"/>
        </w:rPr>
        <w:t xml:space="preserve">постановлением о назначении судебно- медицинской экспертизы от </w:t>
      </w:r>
      <w:r w:rsidR="00533A8C">
        <w:rPr>
          <w:sz w:val="26"/>
          <w:szCs w:val="26"/>
        </w:rPr>
        <w:t xml:space="preserve">«данные </w:t>
      </w:r>
      <w:r w:rsidR="00533A8C">
        <w:rPr>
          <w:sz w:val="26"/>
          <w:szCs w:val="26"/>
        </w:rPr>
        <w:t>изъяты»</w:t>
      </w:r>
      <w:r w:rsidRPr="009B19E8" w:rsidR="00FC3E04">
        <w:rPr>
          <w:sz w:val="26"/>
          <w:szCs w:val="26"/>
        </w:rPr>
        <w:t>г</w:t>
      </w:r>
      <w:r w:rsidRPr="009B19E8" w:rsidR="00FC3E04">
        <w:rPr>
          <w:sz w:val="26"/>
          <w:szCs w:val="26"/>
        </w:rPr>
        <w:t xml:space="preserve">., </w:t>
      </w:r>
      <w:r w:rsidRPr="009B19E8" w:rsidR="00977F64">
        <w:rPr>
          <w:sz w:val="26"/>
          <w:szCs w:val="26"/>
        </w:rPr>
        <w:t>заключени</w:t>
      </w:r>
      <w:r w:rsidRPr="009B19E8" w:rsidR="00A64CF5">
        <w:rPr>
          <w:sz w:val="26"/>
          <w:szCs w:val="26"/>
        </w:rPr>
        <w:t>ем</w:t>
      </w:r>
      <w:r w:rsidRPr="009B19E8" w:rsidR="00977F64">
        <w:rPr>
          <w:sz w:val="26"/>
          <w:szCs w:val="26"/>
        </w:rPr>
        <w:t xml:space="preserve"> эксперта </w:t>
      </w:r>
      <w:r w:rsidR="00533A8C">
        <w:rPr>
          <w:sz w:val="26"/>
          <w:szCs w:val="26"/>
        </w:rPr>
        <w:t>«данные изъяты»</w:t>
      </w:r>
      <w:r w:rsidRPr="009B19E8" w:rsidR="00977F64">
        <w:rPr>
          <w:sz w:val="26"/>
          <w:szCs w:val="26"/>
        </w:rPr>
        <w:t xml:space="preserve">., </w:t>
      </w:r>
      <w:r w:rsidRPr="009B19E8" w:rsidR="00EC4258">
        <w:rPr>
          <w:sz w:val="26"/>
          <w:szCs w:val="26"/>
        </w:rPr>
        <w:t>согласно которому при СМ</w:t>
      </w:r>
      <w:r w:rsidRPr="009B19E8" w:rsidR="00977F64">
        <w:rPr>
          <w:sz w:val="26"/>
          <w:szCs w:val="26"/>
        </w:rPr>
        <w:t xml:space="preserve">Э </w:t>
      </w:r>
      <w:r w:rsidRPr="009B19E8" w:rsidR="004F051C">
        <w:rPr>
          <w:sz w:val="26"/>
          <w:szCs w:val="26"/>
        </w:rPr>
        <w:t xml:space="preserve">у </w:t>
      </w:r>
      <w:r w:rsidR="00533A8C">
        <w:rPr>
          <w:sz w:val="26"/>
          <w:szCs w:val="26"/>
        </w:rPr>
        <w:t xml:space="preserve">«данные </w:t>
      </w:r>
      <w:r w:rsidR="00533A8C">
        <w:rPr>
          <w:sz w:val="26"/>
          <w:szCs w:val="26"/>
        </w:rPr>
        <w:t>изъяты»</w:t>
      </w:r>
      <w:r w:rsidRPr="009B19E8">
        <w:rPr>
          <w:sz w:val="26"/>
          <w:szCs w:val="26"/>
        </w:rPr>
        <w:t>обнаружены</w:t>
      </w:r>
      <w:r w:rsidRPr="009B19E8">
        <w:rPr>
          <w:sz w:val="26"/>
          <w:szCs w:val="26"/>
        </w:rPr>
        <w:t xml:space="preserve"> телесн</w:t>
      </w:r>
      <w:r w:rsidRPr="009B19E8" w:rsidR="00FC3E04">
        <w:rPr>
          <w:sz w:val="26"/>
          <w:szCs w:val="26"/>
        </w:rPr>
        <w:t>ое</w:t>
      </w:r>
      <w:r w:rsidRPr="009B19E8">
        <w:rPr>
          <w:sz w:val="26"/>
          <w:szCs w:val="26"/>
        </w:rPr>
        <w:t xml:space="preserve"> повреждени</w:t>
      </w:r>
      <w:r w:rsidRPr="009B19E8" w:rsidR="00FC3E04">
        <w:rPr>
          <w:sz w:val="26"/>
          <w:szCs w:val="26"/>
        </w:rPr>
        <w:t>е</w:t>
      </w:r>
      <w:r w:rsidRPr="009B19E8">
        <w:rPr>
          <w:sz w:val="26"/>
          <w:szCs w:val="26"/>
        </w:rPr>
        <w:t xml:space="preserve"> в виде </w:t>
      </w:r>
      <w:r w:rsidRPr="009B19E8" w:rsidR="00FC3E04">
        <w:rPr>
          <w:sz w:val="26"/>
          <w:szCs w:val="26"/>
        </w:rPr>
        <w:t>внутрикожного кровоизлияния затылочной области</w:t>
      </w:r>
      <w:r w:rsidRPr="009B19E8" w:rsidR="002A4B7D">
        <w:rPr>
          <w:sz w:val="26"/>
          <w:szCs w:val="26"/>
        </w:rPr>
        <w:t xml:space="preserve">, </w:t>
      </w:r>
      <w:r w:rsidRPr="009B19E8" w:rsidR="008C5F17">
        <w:rPr>
          <w:sz w:val="26"/>
          <w:szCs w:val="26"/>
        </w:rPr>
        <w:t>котор</w:t>
      </w:r>
      <w:r w:rsidRPr="009B19E8" w:rsidR="00FC3E04">
        <w:rPr>
          <w:sz w:val="26"/>
          <w:szCs w:val="26"/>
        </w:rPr>
        <w:t>о</w:t>
      </w:r>
      <w:r w:rsidRPr="009B19E8" w:rsidR="008C5F17">
        <w:rPr>
          <w:sz w:val="26"/>
          <w:szCs w:val="26"/>
        </w:rPr>
        <w:t>е образовал</w:t>
      </w:r>
      <w:r w:rsidRPr="009B19E8" w:rsidR="00FC3E04">
        <w:rPr>
          <w:sz w:val="26"/>
          <w:szCs w:val="26"/>
        </w:rPr>
        <w:t>о</w:t>
      </w:r>
      <w:r w:rsidRPr="009B19E8" w:rsidR="008C5F17">
        <w:rPr>
          <w:sz w:val="26"/>
          <w:szCs w:val="26"/>
        </w:rPr>
        <w:t>сь от действи</w:t>
      </w:r>
      <w:r w:rsidRPr="009B19E8" w:rsidR="00FC3E04">
        <w:rPr>
          <w:sz w:val="26"/>
          <w:szCs w:val="26"/>
        </w:rPr>
        <w:t>я</w:t>
      </w:r>
      <w:r w:rsidRPr="009B19E8" w:rsidR="008C5F17">
        <w:rPr>
          <w:sz w:val="26"/>
          <w:szCs w:val="26"/>
        </w:rPr>
        <w:t xml:space="preserve"> туп</w:t>
      </w:r>
      <w:r w:rsidRPr="009B19E8" w:rsidR="00FC3E04">
        <w:rPr>
          <w:sz w:val="26"/>
          <w:szCs w:val="26"/>
        </w:rPr>
        <w:t>ого</w:t>
      </w:r>
      <w:r w:rsidRPr="009B19E8" w:rsidR="008C5F17">
        <w:rPr>
          <w:sz w:val="26"/>
          <w:szCs w:val="26"/>
        </w:rPr>
        <w:t xml:space="preserve"> предмет</w:t>
      </w:r>
      <w:r w:rsidRPr="009B19E8" w:rsidR="00FC3E04">
        <w:rPr>
          <w:sz w:val="26"/>
          <w:szCs w:val="26"/>
        </w:rPr>
        <w:t>а</w:t>
      </w:r>
      <w:r w:rsidRPr="009B19E8" w:rsidR="008C5F17">
        <w:rPr>
          <w:sz w:val="26"/>
          <w:szCs w:val="26"/>
        </w:rPr>
        <w:t>, в срок,</w:t>
      </w:r>
      <w:r w:rsidRPr="009B19E8" w:rsidR="0016372E">
        <w:rPr>
          <w:sz w:val="26"/>
          <w:szCs w:val="26"/>
        </w:rPr>
        <w:t xml:space="preserve"> не противоречащий </w:t>
      </w:r>
      <w:r w:rsidR="007E0BCC">
        <w:rPr>
          <w:sz w:val="26"/>
          <w:szCs w:val="26"/>
        </w:rPr>
        <w:t>«данные изъяты»</w:t>
      </w:r>
    </w:p>
    <w:p w:rsidR="00ED71CD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>Указанн</w:t>
      </w:r>
      <w:r w:rsidRPr="009B19E8" w:rsidR="00977F64">
        <w:rPr>
          <w:sz w:val="26"/>
          <w:szCs w:val="26"/>
        </w:rPr>
        <w:t>ы</w:t>
      </w:r>
      <w:r w:rsidRPr="009B19E8">
        <w:rPr>
          <w:sz w:val="26"/>
          <w:szCs w:val="26"/>
        </w:rPr>
        <w:t>е телесн</w:t>
      </w:r>
      <w:r w:rsidRPr="009B19E8" w:rsidR="00977F64">
        <w:rPr>
          <w:sz w:val="26"/>
          <w:szCs w:val="26"/>
        </w:rPr>
        <w:t>ы</w:t>
      </w:r>
      <w:r w:rsidRPr="009B19E8">
        <w:rPr>
          <w:sz w:val="26"/>
          <w:szCs w:val="26"/>
        </w:rPr>
        <w:t>е повреждени</w:t>
      </w:r>
      <w:r w:rsidRPr="009B19E8" w:rsidR="00977F64">
        <w:rPr>
          <w:sz w:val="26"/>
          <w:szCs w:val="26"/>
        </w:rPr>
        <w:t>я</w:t>
      </w:r>
      <w:r w:rsidRPr="009B19E8">
        <w:rPr>
          <w:sz w:val="26"/>
          <w:szCs w:val="26"/>
        </w:rPr>
        <w:t xml:space="preserve"> не повлекл</w:t>
      </w:r>
      <w:r w:rsidRPr="009B19E8" w:rsidR="00977F64">
        <w:rPr>
          <w:sz w:val="26"/>
          <w:szCs w:val="26"/>
        </w:rPr>
        <w:t>и</w:t>
      </w:r>
      <w:r w:rsidRPr="009B19E8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9B19E8" w:rsidR="00977F64">
        <w:rPr>
          <w:sz w:val="26"/>
          <w:szCs w:val="26"/>
        </w:rPr>
        <w:t>ю</w:t>
      </w:r>
      <w:r w:rsidRPr="009B19E8">
        <w:rPr>
          <w:sz w:val="26"/>
          <w:szCs w:val="26"/>
        </w:rPr>
        <w:t>тся как повреждени</w:t>
      </w:r>
      <w:r w:rsidRPr="009B19E8" w:rsidR="00977F64">
        <w:rPr>
          <w:sz w:val="26"/>
          <w:szCs w:val="26"/>
        </w:rPr>
        <w:t>я</w:t>
      </w:r>
      <w:r w:rsidRPr="009B19E8">
        <w:rPr>
          <w:sz w:val="26"/>
          <w:szCs w:val="26"/>
        </w:rPr>
        <w:t>, не причинивш</w:t>
      </w:r>
      <w:r w:rsidRPr="009B19E8" w:rsidR="00977F64">
        <w:rPr>
          <w:sz w:val="26"/>
          <w:szCs w:val="26"/>
        </w:rPr>
        <w:t>и</w:t>
      </w:r>
      <w:r w:rsidRPr="009B19E8">
        <w:rPr>
          <w:sz w:val="26"/>
          <w:szCs w:val="26"/>
        </w:rPr>
        <w:t xml:space="preserve">е вред здоровью. </w:t>
      </w:r>
    </w:p>
    <w:p w:rsidR="00D768EC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9B19E8" w:rsidR="00672AED">
        <w:rPr>
          <w:sz w:val="26"/>
          <w:szCs w:val="26"/>
        </w:rPr>
        <w:t xml:space="preserve">ответственности, </w:t>
      </w:r>
      <w:r w:rsidRPr="009B19E8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9B19E8">
        <w:rPr>
          <w:sz w:val="26"/>
          <w:szCs w:val="26"/>
        </w:rPr>
        <w:tab/>
      </w:r>
    </w:p>
    <w:p w:rsidR="00D768EC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>Изложенные доказательства</w:t>
      </w:r>
      <w:r w:rsidRPr="009B19E8" w:rsidR="00D8407A">
        <w:rPr>
          <w:sz w:val="26"/>
          <w:szCs w:val="26"/>
        </w:rPr>
        <w:t>,</w:t>
      </w:r>
      <w:r w:rsidRPr="009B19E8">
        <w:rPr>
          <w:sz w:val="26"/>
          <w:szCs w:val="26"/>
        </w:rPr>
        <w:t xml:space="preserve"> суд считает допустимыми и достаточными,</w:t>
      </w:r>
      <w:r w:rsidRPr="009B19E8" w:rsidR="00770F74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 xml:space="preserve">а вину </w:t>
      </w:r>
      <w:r w:rsidRPr="009B19E8" w:rsidR="00FC3E04">
        <w:rPr>
          <w:color w:val="FF0000"/>
          <w:sz w:val="26"/>
          <w:szCs w:val="26"/>
        </w:rPr>
        <w:t>Литвяка</w:t>
      </w:r>
      <w:r w:rsidRPr="009B19E8" w:rsidR="00FC3E04">
        <w:rPr>
          <w:color w:val="FF0000"/>
          <w:sz w:val="26"/>
          <w:szCs w:val="26"/>
        </w:rPr>
        <w:t xml:space="preserve"> Д.А.</w:t>
      </w:r>
      <w:r w:rsidRPr="009B19E8" w:rsidR="00F50750">
        <w:rPr>
          <w:color w:val="FF0000"/>
          <w:sz w:val="26"/>
          <w:szCs w:val="26"/>
        </w:rPr>
        <w:t xml:space="preserve"> </w:t>
      </w:r>
      <w:r w:rsidRPr="009B19E8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9B19E8" w:rsidR="0074326E">
        <w:rPr>
          <w:sz w:val="26"/>
          <w:szCs w:val="26"/>
        </w:rPr>
        <w:t>6.1.1 КоАП Российской Федерации</w:t>
      </w:r>
      <w:r w:rsidRPr="009B19E8">
        <w:rPr>
          <w:sz w:val="26"/>
          <w:szCs w:val="26"/>
        </w:rPr>
        <w:t xml:space="preserve"> - установленной.</w:t>
      </w:r>
    </w:p>
    <w:p w:rsidR="009B19E8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Нанесение </w:t>
      </w:r>
      <w:r w:rsidRPr="009B19E8">
        <w:rPr>
          <w:sz w:val="26"/>
          <w:szCs w:val="26"/>
        </w:rPr>
        <w:t>Литвяком</w:t>
      </w:r>
      <w:r w:rsidRPr="009B19E8">
        <w:rPr>
          <w:sz w:val="26"/>
          <w:szCs w:val="26"/>
        </w:rPr>
        <w:t xml:space="preserve"> Д.А. ударов кулаком по затылочной части головы потерпевшей не нашло своего подтверждения в ходе рассмотрения дела и опровергается совокупностью исследованных доказательств.</w:t>
      </w:r>
    </w:p>
    <w:p w:rsidR="006A2BFA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При определении вида и меры наказания </w:t>
      </w:r>
      <w:r w:rsidRPr="009B19E8" w:rsidR="00FC3E04">
        <w:rPr>
          <w:color w:val="FF0000"/>
          <w:sz w:val="26"/>
          <w:szCs w:val="26"/>
        </w:rPr>
        <w:t>Литвяку</w:t>
      </w:r>
      <w:r w:rsidRPr="009B19E8" w:rsidR="00FC3E04">
        <w:rPr>
          <w:color w:val="FF0000"/>
          <w:sz w:val="26"/>
          <w:szCs w:val="26"/>
        </w:rPr>
        <w:t xml:space="preserve"> Д.А.</w:t>
      </w:r>
      <w:r w:rsidRPr="009B19E8" w:rsidR="00F50750">
        <w:rPr>
          <w:color w:val="FF0000"/>
          <w:sz w:val="26"/>
          <w:szCs w:val="26"/>
        </w:rPr>
        <w:t xml:space="preserve"> </w:t>
      </w:r>
      <w:r w:rsidRPr="009B19E8">
        <w:rPr>
          <w:sz w:val="26"/>
          <w:szCs w:val="26"/>
        </w:rPr>
        <w:t>мировой судья</w:t>
      </w:r>
      <w:r w:rsidRPr="009B19E8">
        <w:rPr>
          <w:sz w:val="26"/>
          <w:szCs w:val="26"/>
        </w:rPr>
        <w:t xml:space="preserve"> учитывает, обстоятельства совершенного </w:t>
      </w:r>
      <w:r w:rsidRPr="009B19E8" w:rsidR="00492333">
        <w:rPr>
          <w:sz w:val="26"/>
          <w:szCs w:val="26"/>
        </w:rPr>
        <w:t>им</w:t>
      </w:r>
      <w:r w:rsidRPr="009B19E8">
        <w:rPr>
          <w:sz w:val="26"/>
          <w:szCs w:val="26"/>
        </w:rPr>
        <w:t xml:space="preserve"> правонарушения, личность правонарушителя,</w:t>
      </w:r>
      <w:r w:rsidRPr="009B19E8" w:rsidR="002A1BA8">
        <w:rPr>
          <w:sz w:val="26"/>
          <w:szCs w:val="26"/>
        </w:rPr>
        <w:t xml:space="preserve"> е</w:t>
      </w:r>
      <w:r w:rsidRPr="009B19E8" w:rsidR="00492333">
        <w:rPr>
          <w:sz w:val="26"/>
          <w:szCs w:val="26"/>
        </w:rPr>
        <w:t>го</w:t>
      </w:r>
      <w:r w:rsidRPr="009B19E8" w:rsidR="002A1BA8">
        <w:rPr>
          <w:sz w:val="26"/>
          <w:szCs w:val="26"/>
        </w:rPr>
        <w:t xml:space="preserve"> имущественное положение, </w:t>
      </w:r>
      <w:r w:rsidRPr="009B19E8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</w:t>
      </w:r>
      <w:r w:rsidRPr="009B19E8" w:rsidR="009B19E8">
        <w:rPr>
          <w:color w:val="FF0000"/>
          <w:sz w:val="26"/>
          <w:szCs w:val="26"/>
        </w:rPr>
        <w:t>, наличие на иждивении малолетнего ребенка</w:t>
      </w:r>
      <w:r w:rsidRPr="009B19E8" w:rsidR="002E0AF4">
        <w:rPr>
          <w:color w:val="FF0000"/>
          <w:sz w:val="26"/>
          <w:szCs w:val="26"/>
        </w:rPr>
        <w:t xml:space="preserve"> и отсутствие отягчающих наказание обстоятельств</w:t>
      </w:r>
      <w:r w:rsidRPr="009B19E8">
        <w:rPr>
          <w:color w:val="FF0000"/>
          <w:sz w:val="26"/>
          <w:szCs w:val="26"/>
        </w:rPr>
        <w:t xml:space="preserve"> </w:t>
      </w:r>
      <w:r w:rsidRPr="009B19E8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9B19E8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9B19E8" w:rsidR="00FC3E04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9B19E8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9B19E8">
        <w:rPr>
          <w:rFonts w:eastAsiaTheme="minorHAnsi"/>
          <w:sz w:val="26"/>
          <w:szCs w:val="26"/>
          <w:lang w:eastAsia="en-US"/>
        </w:rPr>
        <w:t>в виде штрафа</w:t>
      </w:r>
      <w:r w:rsidRPr="009B19E8" w:rsidR="00E75685">
        <w:rPr>
          <w:sz w:val="26"/>
          <w:szCs w:val="26"/>
        </w:rPr>
        <w:t xml:space="preserve">, что, </w:t>
      </w:r>
      <w:r w:rsidRPr="009B19E8">
        <w:rPr>
          <w:sz w:val="26"/>
          <w:szCs w:val="26"/>
        </w:rPr>
        <w:t xml:space="preserve">по мнению суда, будет достаточной мерой для </w:t>
      </w:r>
      <w:r w:rsidRPr="009B19E8" w:rsidR="004C138F">
        <w:rPr>
          <w:sz w:val="26"/>
          <w:szCs w:val="26"/>
        </w:rPr>
        <w:t>е</w:t>
      </w:r>
      <w:r w:rsidRPr="009B19E8" w:rsidR="00492333">
        <w:rPr>
          <w:sz w:val="26"/>
          <w:szCs w:val="26"/>
        </w:rPr>
        <w:t>го</w:t>
      </w:r>
      <w:r w:rsidRPr="009B19E8">
        <w:rPr>
          <w:sz w:val="26"/>
          <w:szCs w:val="26"/>
        </w:rPr>
        <w:t xml:space="preserve"> исправления и предупреждения</w:t>
      </w:r>
      <w:r w:rsidRPr="009B19E8">
        <w:rPr>
          <w:sz w:val="26"/>
          <w:szCs w:val="26"/>
        </w:rPr>
        <w:t xml:space="preserve"> совершения подобных правонарушений впредь. Назначение иного вида наказания мировой судья считает нецелесообразным.</w:t>
      </w:r>
    </w:p>
    <w:p w:rsidR="006F39FA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На основании </w:t>
      </w:r>
      <w:r w:rsidRPr="009B19E8">
        <w:rPr>
          <w:sz w:val="26"/>
          <w:szCs w:val="26"/>
        </w:rPr>
        <w:t>изложенного</w:t>
      </w:r>
      <w:r w:rsidRPr="009B19E8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9B19E8" w:rsidP="009B19E8">
      <w:pPr>
        <w:ind w:firstLine="567"/>
        <w:jc w:val="center"/>
        <w:rPr>
          <w:sz w:val="26"/>
          <w:szCs w:val="26"/>
        </w:rPr>
      </w:pPr>
      <w:r w:rsidRPr="009B19E8">
        <w:rPr>
          <w:sz w:val="26"/>
          <w:szCs w:val="26"/>
        </w:rPr>
        <w:t>ПОСТАНОВИЛ:</w:t>
      </w:r>
    </w:p>
    <w:p w:rsidR="006A2BFA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>Литвяка</w:t>
      </w:r>
      <w:r w:rsidRPr="009B19E8">
        <w:rPr>
          <w:sz w:val="26"/>
          <w:szCs w:val="26"/>
        </w:rPr>
        <w:t xml:space="preserve"> Дмитрия Александровича</w:t>
      </w:r>
      <w:r w:rsidRPr="009B19E8" w:rsidR="00FB31BF">
        <w:rPr>
          <w:sz w:val="26"/>
          <w:szCs w:val="26"/>
        </w:rPr>
        <w:t xml:space="preserve"> </w:t>
      </w:r>
      <w:r w:rsidRPr="009B19E8">
        <w:rPr>
          <w:sz w:val="26"/>
          <w:szCs w:val="26"/>
        </w:rPr>
        <w:t>признать виновн</w:t>
      </w:r>
      <w:r w:rsidRPr="009B19E8">
        <w:rPr>
          <w:sz w:val="26"/>
          <w:szCs w:val="26"/>
        </w:rPr>
        <w:t>ым</w:t>
      </w:r>
      <w:r w:rsidRPr="009B19E8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9B19E8">
        <w:rPr>
          <w:rFonts w:eastAsiaTheme="minorHAnsi"/>
          <w:sz w:val="26"/>
          <w:szCs w:val="26"/>
          <w:lang w:eastAsia="en-US"/>
        </w:rPr>
        <w:t>назначить е</w:t>
      </w:r>
      <w:r w:rsidRPr="009B19E8">
        <w:rPr>
          <w:rFonts w:eastAsiaTheme="minorHAnsi"/>
          <w:sz w:val="26"/>
          <w:szCs w:val="26"/>
          <w:lang w:eastAsia="en-US"/>
        </w:rPr>
        <w:t>му</w:t>
      </w:r>
      <w:r w:rsidRPr="009B19E8">
        <w:rPr>
          <w:rFonts w:eastAsiaTheme="minorHAnsi"/>
          <w:sz w:val="26"/>
          <w:szCs w:val="26"/>
          <w:lang w:eastAsia="en-US"/>
        </w:rPr>
        <w:t xml:space="preserve"> </w:t>
      </w:r>
      <w:r w:rsidRPr="009B19E8">
        <w:rPr>
          <w:rFonts w:eastAsiaTheme="minorHAnsi"/>
          <w:sz w:val="26"/>
          <w:szCs w:val="26"/>
          <w:lang w:eastAsia="en-US"/>
        </w:rPr>
        <w:t xml:space="preserve">наказание в виде </w:t>
      </w:r>
      <w:r w:rsidRPr="009B19E8">
        <w:rPr>
          <w:sz w:val="26"/>
          <w:szCs w:val="26"/>
        </w:rPr>
        <w:t xml:space="preserve">административного штрафа в размере </w:t>
      </w:r>
      <w:r w:rsidRPr="009B19E8" w:rsidR="00A9447C">
        <w:rPr>
          <w:sz w:val="26"/>
          <w:szCs w:val="26"/>
        </w:rPr>
        <w:t>5</w:t>
      </w:r>
      <w:r w:rsidRPr="009B19E8">
        <w:rPr>
          <w:sz w:val="26"/>
          <w:szCs w:val="26"/>
        </w:rPr>
        <w:t>000 (</w:t>
      </w:r>
      <w:r w:rsidRPr="009B19E8" w:rsidR="00A9447C">
        <w:rPr>
          <w:sz w:val="26"/>
          <w:szCs w:val="26"/>
        </w:rPr>
        <w:t>пять</w:t>
      </w:r>
      <w:r w:rsidRPr="009B19E8">
        <w:rPr>
          <w:sz w:val="26"/>
          <w:szCs w:val="26"/>
        </w:rPr>
        <w:t xml:space="preserve"> тысяч) рублей.</w:t>
      </w:r>
    </w:p>
    <w:p w:rsidR="006A2BFA" w:rsidRPr="009B19E8" w:rsidP="009B19E8">
      <w:pPr>
        <w:ind w:firstLine="567"/>
        <w:jc w:val="both"/>
        <w:rPr>
          <w:iCs/>
          <w:sz w:val="26"/>
          <w:szCs w:val="26"/>
        </w:rPr>
      </w:pPr>
      <w:r w:rsidRPr="009B19E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7E0BCC" w:rsidP="007E0BCC">
      <w:pPr>
        <w:widowControl w:val="0"/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Штраф подлежит уплате по следующим реквизитам: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</w:p>
    <w:p w:rsidR="007E0BCC" w:rsidP="007E0BCC">
      <w:pPr>
        <w:widowControl w:val="0"/>
        <w:ind w:firstLine="567"/>
        <w:jc w:val="both"/>
        <w:rPr>
          <w:sz w:val="26"/>
          <w:szCs w:val="26"/>
        </w:rPr>
      </w:pPr>
      <w:r w:rsidRPr="009B19E8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</w:t>
      </w:r>
      <w:r>
        <w:rPr>
          <w:sz w:val="26"/>
          <w:szCs w:val="26"/>
        </w:rPr>
        <w:t>«данные изъяты»</w:t>
      </w:r>
    </w:p>
    <w:p w:rsidR="006A2BFA" w:rsidRPr="009B19E8" w:rsidP="007E0BCC">
      <w:pPr>
        <w:widowControl w:val="0"/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9B19E8" w:rsidR="008712FD">
        <w:rPr>
          <w:sz w:val="26"/>
          <w:szCs w:val="26"/>
        </w:rPr>
        <w:t>41</w:t>
      </w:r>
      <w:r w:rsidRPr="009B19E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9B19E8" w:rsidP="009B19E8">
      <w:pPr>
        <w:ind w:firstLine="567"/>
        <w:jc w:val="both"/>
        <w:rPr>
          <w:iCs/>
          <w:sz w:val="26"/>
          <w:szCs w:val="26"/>
        </w:rPr>
      </w:pPr>
      <w:r w:rsidRPr="009B19E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9B19E8" w:rsidP="009B19E8">
      <w:pPr>
        <w:ind w:firstLine="567"/>
        <w:jc w:val="both"/>
        <w:rPr>
          <w:sz w:val="26"/>
          <w:szCs w:val="26"/>
        </w:rPr>
      </w:pPr>
      <w:r w:rsidRPr="009B19E8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9B19E8">
        <w:rPr>
          <w:iCs/>
          <w:sz w:val="26"/>
          <w:szCs w:val="26"/>
        </w:rPr>
        <w:t>КоАП РФ</w:t>
      </w:r>
      <w:r w:rsidRPr="009B19E8">
        <w:rPr>
          <w:sz w:val="26"/>
          <w:szCs w:val="26"/>
        </w:rPr>
        <w:t>.</w:t>
      </w:r>
    </w:p>
    <w:p w:rsidR="00E75685" w:rsidRPr="009B19E8" w:rsidP="009B19E8">
      <w:pPr>
        <w:ind w:firstLine="567"/>
        <w:rPr>
          <w:sz w:val="26"/>
          <w:szCs w:val="26"/>
        </w:rPr>
      </w:pPr>
    </w:p>
    <w:p w:rsidR="00345C01" w:rsidP="009B19E8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  <w:r w:rsidRPr="009B19E8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</w:t>
      </w:r>
      <w:r w:rsidRPr="009B19E8" w:rsidR="000C4CC9">
        <w:rPr>
          <w:rFonts w:eastAsia="Tahoma"/>
          <w:color w:val="000000"/>
          <w:sz w:val="26"/>
          <w:szCs w:val="26"/>
          <w:lang w:eastAsia="zh-CN"/>
        </w:rPr>
        <w:t xml:space="preserve">  </w:t>
      </w:r>
      <w:r w:rsidRPr="009B19E8">
        <w:rPr>
          <w:rFonts w:eastAsia="Tahoma"/>
          <w:color w:val="000000"/>
          <w:sz w:val="26"/>
          <w:szCs w:val="26"/>
          <w:lang w:eastAsia="zh-CN"/>
        </w:rPr>
        <w:t xml:space="preserve">                              Е.Г. </w:t>
      </w:r>
      <w:r w:rsidRPr="009B19E8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9B19E8">
        <w:rPr>
          <w:rFonts w:eastAsia="Tahoma"/>
          <w:sz w:val="26"/>
          <w:szCs w:val="26"/>
          <w:lang w:eastAsia="zh-CN"/>
        </w:rPr>
        <w:t xml:space="preserve"> </w:t>
      </w:r>
    </w:p>
    <w:sectPr w:rsidSect="006F39FA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2C90"/>
    <w:rsid w:val="000B59D6"/>
    <w:rsid w:val="000B5E94"/>
    <w:rsid w:val="000C4CC9"/>
    <w:rsid w:val="000D5BD7"/>
    <w:rsid w:val="000E0D54"/>
    <w:rsid w:val="000F1BF7"/>
    <w:rsid w:val="00116472"/>
    <w:rsid w:val="00124C2F"/>
    <w:rsid w:val="001261A0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4B0F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3403A"/>
    <w:rsid w:val="002455DE"/>
    <w:rsid w:val="00245EFC"/>
    <w:rsid w:val="00254E71"/>
    <w:rsid w:val="002832B4"/>
    <w:rsid w:val="002919D9"/>
    <w:rsid w:val="002923A5"/>
    <w:rsid w:val="00294C51"/>
    <w:rsid w:val="002A1BA8"/>
    <w:rsid w:val="002A4B7D"/>
    <w:rsid w:val="002A65EF"/>
    <w:rsid w:val="002C3B04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D1161"/>
    <w:rsid w:val="004D1225"/>
    <w:rsid w:val="004F051C"/>
    <w:rsid w:val="004F238D"/>
    <w:rsid w:val="0051345A"/>
    <w:rsid w:val="00533A8C"/>
    <w:rsid w:val="00551F6C"/>
    <w:rsid w:val="005548E1"/>
    <w:rsid w:val="005574DA"/>
    <w:rsid w:val="00557D12"/>
    <w:rsid w:val="005852F5"/>
    <w:rsid w:val="00597F14"/>
    <w:rsid w:val="005A184B"/>
    <w:rsid w:val="005B5718"/>
    <w:rsid w:val="005D21D0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B03E1"/>
    <w:rsid w:val="006B06E8"/>
    <w:rsid w:val="006C670F"/>
    <w:rsid w:val="006F39FA"/>
    <w:rsid w:val="00702BE5"/>
    <w:rsid w:val="00705E30"/>
    <w:rsid w:val="007160B2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A42F6"/>
    <w:rsid w:val="007B23BC"/>
    <w:rsid w:val="007D7A41"/>
    <w:rsid w:val="007E0BCC"/>
    <w:rsid w:val="007E2F37"/>
    <w:rsid w:val="007F04A4"/>
    <w:rsid w:val="00802879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19E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715E8"/>
    <w:rsid w:val="00B86C64"/>
    <w:rsid w:val="00B97709"/>
    <w:rsid w:val="00BC4D76"/>
    <w:rsid w:val="00BD244C"/>
    <w:rsid w:val="00BD3C89"/>
    <w:rsid w:val="00BE4D4C"/>
    <w:rsid w:val="00BE4F62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B10A3"/>
    <w:rsid w:val="00CB1D1F"/>
    <w:rsid w:val="00CC2167"/>
    <w:rsid w:val="00CC25A5"/>
    <w:rsid w:val="00CC624A"/>
    <w:rsid w:val="00CD0913"/>
    <w:rsid w:val="00CD7A2C"/>
    <w:rsid w:val="00CE4956"/>
    <w:rsid w:val="00D17B5B"/>
    <w:rsid w:val="00D306EA"/>
    <w:rsid w:val="00D554F4"/>
    <w:rsid w:val="00D6744A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DE6DA1"/>
    <w:rsid w:val="00E05FAC"/>
    <w:rsid w:val="00E1436A"/>
    <w:rsid w:val="00E14C06"/>
    <w:rsid w:val="00E31BAA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3E04"/>
    <w:rsid w:val="00FC4469"/>
    <w:rsid w:val="00FC749C"/>
    <w:rsid w:val="00FC7D5E"/>
    <w:rsid w:val="00FE22DA"/>
    <w:rsid w:val="00FE38C6"/>
    <w:rsid w:val="00FF3D7C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