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Дело № 05-0504/41/2022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Courier New" w:eastAsia="Courier New" w:hAnsi="Courier New" w:cs="Courier New"/>
          <w:color w:val="000000"/>
          <w:spacing w:val="0"/>
          <w:position w:val="0"/>
          <w:sz w:val="26"/>
          <w:shd w:val="clear" w:color="auto" w:fill="auto"/>
        </w:rPr>
        <w:br/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декабря 2022 года                                         ул. Горького, 10/29, г. Евпатория  </w:t>
      </w: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                                                                               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предусмотренном ч.1 ст. 7.27 КоАП Российской Федерации, поступившее из ОМВД России по г. Евпатории                                  о привлечении  к административной ответственности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Борисова Дмитрия Игоревича,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холостого, официально не трудоустроенного, зарегистрированного по адресу: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23.12.2022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года мировому судье поступил административный материал по                ч.1 ст. 7.27 КоАП Российской Федерации, составленный в отношении Борисова Д.И.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Борисов Д.И.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., находясь в торговом зале магазина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действуя с целью реализации корыстного умысла направленного на хищение чужого имущества, путем свободного доступа тайно похитил алкогольную продукцию – одну бутылку бренди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Дербентская крепость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0,5 л., своими действиями совершил мелкое хищение чужого имущества на общую сумму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308,61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руб., чем совершил административное правонарушение, предусмотренное ч.1 ст. 7.27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судебном заседании Борисов Д.И. свою вину в совершении административного правонарушения, предусмотренного ч.1 ст. 7.27 КоАП Российской Федерации признал, в содеянном раскаялся, пояснил, что с протоколом и иными материалами ознакомлен в полном объеме, возражений относительно их правильности и объективности не имеет. Просил назначить минимальное наказание, предусмотренное данной статьей, более подобного обещал не совершать.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рассмотрении дела в суде, пояснил, что, что при просмотре записей с камер видеонаблюдения, было установлено, что около 22 часов 55 минут  в торговом зале магазина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неизвестным лицом совершенно хищение алкогольной продукции, а именно: одной бутылки бренди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Дербентская крепость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0,5 л., чем причинен материальный ущерб в размере 308,61 руб., ущерб не возмещен.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Выслушав стороны, исследовав материалы дела, суд приходит к выводу                      о наличии в действиях Борисова Д.И. состава правонарушения, предусмотренного ч.1  ст. 7.27 КоАП Российской Федерации.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Вина Борисова Д.И. в совершении указанного административного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заявлением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письменным объяснением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г., копией свидетельства о государственной регистрации юридического лица, копией накладной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г., письменным объяснением Борисова Д.И.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г., копией протокола об административном задержании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и другими материалами дела.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Изложенные доказательства суд считает допустимыми и достаточными,                          а вину Борисова Д.И. в совершении административного правонарушения, предусмотренного ч.1 ст. 7.27 КоАП Российской Федерации установленной.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ч. 1 ст. 7.27 КоАП Российской Федерации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статьей 158.1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 xml:space="preserve">частями 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FFFFFF"/>
          </w:rPr>
          <w:t>HYPERLINK "http://www.consultant.ru/document/cons_doc_LAW_412702/8012ecdf64b7c9cfd62e90d7f55f9b5b7b72b755/"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 статьи 160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статьей 14.15.3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При определении вида и меры административного взыскания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Борисова Д.И.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ареста.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Оснований для назначения Борисову Д.И. наказания в виде штрафа судом не установлено.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Руководствуясь ст. ст. ст. 29.9, 29.10,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30.3 ч. 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Борисова Дмитрия Игоревича признать виновным в совершении правонарушения, предусмотренного ч. 1 ст. 7.27 Кодекса Российской Федерации об административных правонарушениях и назначить ему наказание в виде административного ареста сроком на 2 (двое) суток.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Срок наказания исчислять с 14 час. 20 минут 22 декабря 2022 года.</w:t>
      </w:r>
    </w:p>
    <w:p>
      <w:pPr>
        <w:spacing w:before="0" w:after="0" w:line="240" w:lineRule="auto"/>
        <w:ind w:left="0" w:right="0" w:firstLine="58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Данное постановление подлежит исполнению органами внутренних дел немедленно после его вынесения.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Российской Федерации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